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1A61" w:rsidRPr="000D5EC9" w:rsidRDefault="00832522" w:rsidP="000F1A61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bookmarkStart w:id="0" w:name="_Toc193024528"/>
      <w:bookmarkStart w:id="1" w:name="_GoBack"/>
      <w:bookmarkEnd w:id="1"/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>
        <w:rPr>
          <w:b/>
          <w:noProof/>
          <w:sz w:val="24"/>
          <w:lang w:eastAsia="zh-CN"/>
        </w:rPr>
        <w:t>g #</w:t>
      </w:r>
      <w:r w:rsidR="00F25C3B">
        <w:rPr>
          <w:b/>
          <w:noProof/>
          <w:sz w:val="24"/>
          <w:lang w:eastAsia="zh-CN"/>
        </w:rPr>
        <w:t>9</w:t>
      </w:r>
      <w:r w:rsidR="001F41DE">
        <w:rPr>
          <w:b/>
          <w:noProof/>
          <w:sz w:val="24"/>
          <w:lang w:eastAsia="zh-CN"/>
        </w:rPr>
        <w:t>6</w:t>
      </w:r>
      <w:r w:rsidR="00E41498">
        <w:rPr>
          <w:b/>
          <w:noProof/>
          <w:sz w:val="24"/>
          <w:lang w:eastAsia="zh-CN"/>
        </w:rPr>
        <w:t>-e</w:t>
      </w:r>
      <w:r w:rsidR="000F1A61" w:rsidRPr="000D5EC9">
        <w:rPr>
          <w:rFonts w:cs="Arial"/>
          <w:b/>
          <w:noProof/>
          <w:sz w:val="24"/>
          <w:szCs w:val="24"/>
        </w:rPr>
        <w:tab/>
      </w:r>
      <w:r>
        <w:rPr>
          <w:rFonts w:eastAsia="宋体" w:cs="Arial" w:hint="eastAsia"/>
          <w:b/>
          <w:noProof/>
          <w:sz w:val="24"/>
          <w:szCs w:val="24"/>
          <w:lang w:eastAsia="zh-CN"/>
        </w:rPr>
        <w:t>R4-</w:t>
      </w:r>
      <w:r w:rsidR="00720BBB">
        <w:rPr>
          <w:rFonts w:eastAsia="宋体" w:cs="Arial"/>
          <w:b/>
          <w:noProof/>
          <w:sz w:val="24"/>
          <w:szCs w:val="24"/>
          <w:lang w:eastAsia="zh-CN"/>
        </w:rPr>
        <w:t>20</w:t>
      </w:r>
      <w:r w:rsidR="00E1778F">
        <w:rPr>
          <w:rFonts w:eastAsia="宋体" w:cs="Arial"/>
          <w:b/>
          <w:noProof/>
          <w:sz w:val="24"/>
          <w:szCs w:val="24"/>
          <w:lang w:eastAsia="zh-CN"/>
        </w:rPr>
        <w:t>11020</w:t>
      </w:r>
    </w:p>
    <w:p w:rsidR="0037119B" w:rsidRPr="000F1A61" w:rsidRDefault="00E459C6" w:rsidP="0037119B">
      <w:pPr>
        <w:pStyle w:val="ac"/>
        <w:jc w:val="both"/>
        <w:rPr>
          <w:rFonts w:eastAsia="宋体" w:hint="eastAsia"/>
          <w:b w:val="0"/>
          <w:i w:val="0"/>
          <w:noProof w:val="0"/>
          <w:sz w:val="24"/>
          <w:lang w:eastAsia="zh-CN"/>
        </w:rPr>
      </w:pPr>
      <w:r w:rsidRPr="00E459C6">
        <w:rPr>
          <w:i w:val="0"/>
          <w:sz w:val="24"/>
        </w:rPr>
        <w:t>Electronic Meeting, 17-28 Aug., 2020</w:t>
      </w:r>
    </w:p>
    <w:p w:rsidR="00067A3E" w:rsidRPr="00067A3E" w:rsidRDefault="00067A3E" w:rsidP="0037119B">
      <w:pPr>
        <w:pStyle w:val="ac"/>
        <w:jc w:val="both"/>
        <w:rPr>
          <w:rFonts w:eastAsia="宋体" w:hint="eastAsia"/>
          <w:b w:val="0"/>
          <w:i w:val="0"/>
          <w:noProof w:val="0"/>
          <w:sz w:val="24"/>
          <w:lang w:eastAsia="zh-CN"/>
        </w:rPr>
      </w:pPr>
    </w:p>
    <w:p w:rsidR="0037119B" w:rsidRPr="008971DB" w:rsidRDefault="0037119B" w:rsidP="008971DB">
      <w:pPr>
        <w:tabs>
          <w:tab w:val="left" w:pos="1985"/>
        </w:tabs>
        <w:ind w:left="1980" w:hanging="1980"/>
        <w:rPr>
          <w:rStyle w:val="af8"/>
          <w:rFonts w:hint="eastAsia"/>
        </w:rPr>
      </w:pPr>
      <w:r w:rsidRPr="00492450">
        <w:rPr>
          <w:rFonts w:ascii="Arial" w:hAnsi="Arial"/>
          <w:b/>
          <w:sz w:val="24"/>
          <w:lang w:val="en-US"/>
        </w:rPr>
        <w:t>Title:</w:t>
      </w:r>
      <w:r w:rsidRPr="00492450">
        <w:rPr>
          <w:rFonts w:ascii="Arial" w:hAnsi="Arial"/>
          <w:sz w:val="24"/>
          <w:lang w:val="en-US"/>
        </w:rPr>
        <w:t xml:space="preserve"> </w:t>
      </w:r>
      <w:r w:rsidRPr="00492450">
        <w:rPr>
          <w:rFonts w:ascii="Arial" w:hAnsi="Arial"/>
          <w:sz w:val="24"/>
          <w:lang w:val="en-US"/>
        </w:rPr>
        <w:tab/>
      </w:r>
      <w:r w:rsidR="00720BBB">
        <w:rPr>
          <w:rFonts w:ascii="Arial" w:hAnsi="Arial"/>
          <w:sz w:val="24"/>
          <w:lang w:val="en-US"/>
        </w:rPr>
        <w:t xml:space="preserve">Discussion on </w:t>
      </w:r>
      <w:r w:rsidR="004F7F81">
        <w:rPr>
          <w:rFonts w:ascii="Arial" w:hAnsi="Arial"/>
          <w:sz w:val="24"/>
          <w:lang w:val="en-US"/>
        </w:rPr>
        <w:t>UE</w:t>
      </w:r>
      <w:r w:rsidR="00720BBB">
        <w:rPr>
          <w:rFonts w:ascii="Arial" w:hAnsi="Arial"/>
          <w:sz w:val="24"/>
          <w:lang w:val="en-US"/>
        </w:rPr>
        <w:t xml:space="preserve"> performance requirement for NR-U </w:t>
      </w:r>
    </w:p>
    <w:p w:rsidR="0037119B" w:rsidRPr="00492450" w:rsidRDefault="0037119B" w:rsidP="004D5606">
      <w:pPr>
        <w:tabs>
          <w:tab w:val="left" w:pos="1985"/>
        </w:tabs>
        <w:rPr>
          <w:rStyle w:val="af8"/>
          <w:rFonts w:hint="eastAsia"/>
          <w:lang w:val="fr-FR"/>
        </w:rPr>
      </w:pPr>
      <w:r w:rsidRPr="00492450">
        <w:rPr>
          <w:rFonts w:ascii="Arial" w:hAnsi="Arial"/>
          <w:b/>
          <w:sz w:val="24"/>
          <w:lang w:val="fr-FR"/>
        </w:rPr>
        <w:t xml:space="preserve">Source: </w:t>
      </w:r>
      <w:r w:rsidRPr="00492450">
        <w:rPr>
          <w:rFonts w:ascii="Arial" w:hAnsi="Arial"/>
          <w:b/>
          <w:sz w:val="24"/>
          <w:lang w:val="fr-FR"/>
        </w:rPr>
        <w:tab/>
      </w:r>
      <w:r w:rsidR="00492450" w:rsidRPr="00492450">
        <w:rPr>
          <w:rStyle w:val="af8"/>
          <w:rFonts w:hint="eastAsia"/>
          <w:lang w:val="fr-FR"/>
        </w:rPr>
        <w:t>Huawei</w:t>
      </w:r>
      <w:r w:rsidR="000E6313">
        <w:rPr>
          <w:rStyle w:val="af8"/>
          <w:rFonts w:hint="eastAsia"/>
          <w:lang w:val="fr-FR"/>
        </w:rPr>
        <w:t>, HiSilicon</w:t>
      </w:r>
    </w:p>
    <w:p w:rsidR="0037119B" w:rsidRPr="00492450" w:rsidRDefault="0037119B" w:rsidP="0037119B">
      <w:pPr>
        <w:tabs>
          <w:tab w:val="left" w:pos="1985"/>
        </w:tabs>
        <w:rPr>
          <w:rStyle w:val="af8"/>
          <w:rFonts w:hint="eastAsia"/>
          <w:lang w:val="pt-BR"/>
        </w:rPr>
      </w:pPr>
      <w:r w:rsidRPr="00492450">
        <w:rPr>
          <w:rFonts w:ascii="Arial" w:hAnsi="Arial"/>
          <w:b/>
          <w:sz w:val="24"/>
          <w:lang w:val="pt-BR"/>
        </w:rPr>
        <w:t>Agenda item:</w:t>
      </w:r>
      <w:r w:rsidRPr="00492450">
        <w:rPr>
          <w:rFonts w:ascii="Arial" w:hAnsi="Arial"/>
          <w:sz w:val="24"/>
          <w:lang w:val="pt-BR"/>
        </w:rPr>
        <w:tab/>
      </w:r>
      <w:r w:rsidR="00E459C6">
        <w:rPr>
          <w:rFonts w:ascii="Arial" w:hAnsi="Arial"/>
          <w:sz w:val="24"/>
          <w:lang w:val="pt-BR"/>
        </w:rPr>
        <w:t>7.1.6.2</w:t>
      </w:r>
    </w:p>
    <w:p w:rsidR="0037119B" w:rsidRPr="00492450" w:rsidRDefault="0037119B" w:rsidP="0037119B">
      <w:pPr>
        <w:tabs>
          <w:tab w:val="left" w:pos="1985"/>
        </w:tabs>
        <w:ind w:left="1980" w:hanging="1980"/>
        <w:rPr>
          <w:rStyle w:val="af8"/>
          <w:rFonts w:hint="eastAsia"/>
          <w:lang w:val="pt-BR"/>
        </w:rPr>
      </w:pPr>
      <w:r w:rsidRPr="00492450">
        <w:rPr>
          <w:rFonts w:ascii="Arial" w:hAnsi="Arial"/>
          <w:b/>
          <w:sz w:val="24"/>
          <w:lang w:val="pt-BR"/>
        </w:rPr>
        <w:t>Document for:</w:t>
      </w:r>
      <w:r w:rsidRPr="00492450">
        <w:rPr>
          <w:rFonts w:ascii="Arial" w:hAnsi="Arial"/>
          <w:sz w:val="24"/>
          <w:lang w:val="pt-BR"/>
        </w:rPr>
        <w:tab/>
      </w:r>
      <w:r w:rsidR="00224CDF">
        <w:rPr>
          <w:rFonts w:ascii="Arial" w:hAnsi="Arial" w:hint="eastAsia"/>
          <w:sz w:val="24"/>
          <w:lang w:val="pt-BR" w:eastAsia="zh-CN"/>
        </w:rPr>
        <w:t>Discussion</w:t>
      </w:r>
    </w:p>
    <w:p w:rsidR="00DD5AE1" w:rsidRPr="00492450" w:rsidRDefault="00F925F5" w:rsidP="00B47C0A">
      <w:pPr>
        <w:pStyle w:val="1"/>
        <w:rPr>
          <w:rFonts w:eastAsia="宋体" w:hint="eastAsia"/>
          <w:lang w:eastAsia="zh-CN"/>
        </w:rPr>
      </w:pPr>
      <w:r>
        <w:rPr>
          <w:rFonts w:eastAsia="宋体" w:hint="eastAsia"/>
          <w:lang w:eastAsia="zh-CN"/>
        </w:rPr>
        <w:t>Back</w:t>
      </w:r>
      <w:r w:rsidR="00224CDF">
        <w:rPr>
          <w:rFonts w:eastAsia="宋体" w:hint="eastAsia"/>
          <w:lang w:eastAsia="zh-CN"/>
        </w:rPr>
        <w:t>ground</w:t>
      </w:r>
    </w:p>
    <w:p w:rsidR="008971DB" w:rsidRPr="00597C30" w:rsidRDefault="00597C30" w:rsidP="008971DB">
      <w:pPr>
        <w:rPr>
          <w:rFonts w:hint="eastAsia"/>
          <w:lang w:val="en-US"/>
        </w:rPr>
      </w:pPr>
      <w:bookmarkStart w:id="2" w:name="OLE_LINK1"/>
      <w:bookmarkStart w:id="3" w:name="OLE_LINK2"/>
      <w:r>
        <w:rPr>
          <w:lang w:val="en-US"/>
        </w:rPr>
        <w:t>RAN4 is supposed to start work on UE perfor</w:t>
      </w:r>
      <w:r w:rsidR="00F6384E">
        <w:rPr>
          <w:lang w:val="en-US"/>
        </w:rPr>
        <w:t>mance requirements from RAN4 #9</w:t>
      </w:r>
      <w:r w:rsidR="00AE2D2C">
        <w:rPr>
          <w:lang w:val="en-US"/>
        </w:rPr>
        <w:t>6 meeting</w:t>
      </w:r>
      <w:r>
        <w:rPr>
          <w:lang w:val="en-US"/>
        </w:rPr>
        <w:t xml:space="preserve">. Since this is first RAN4 meeting for UE performance requirements, RAN4 should identify set of </w:t>
      </w:r>
      <w:r w:rsidR="00CD2EF4">
        <w:rPr>
          <w:lang w:val="en-US"/>
        </w:rPr>
        <w:t>NR-U</w:t>
      </w:r>
      <w:r>
        <w:rPr>
          <w:lang w:val="en-US"/>
        </w:rPr>
        <w:t xml:space="preserve"> DL transmission features that can impact UE demodulation performance. In this contributio</w:t>
      </w:r>
      <w:r w:rsidR="00F6384E">
        <w:rPr>
          <w:lang w:val="en-US"/>
        </w:rPr>
        <w:t>n, we will review key NR-U</w:t>
      </w:r>
      <w:r>
        <w:rPr>
          <w:lang w:val="en-US"/>
        </w:rPr>
        <w:t xml:space="preserve"> for DL transmission and summarize UE receiver requirements to guarantee reliable operation in </w:t>
      </w:r>
      <w:r w:rsidR="00F6384E">
        <w:rPr>
          <w:lang w:val="en-US"/>
        </w:rPr>
        <w:t>NR-U</w:t>
      </w:r>
      <w:r>
        <w:rPr>
          <w:lang w:val="en-US"/>
        </w:rPr>
        <w:t xml:space="preserve"> network. </w:t>
      </w:r>
    </w:p>
    <w:p w:rsidR="008971DB" w:rsidRPr="00C64CB3" w:rsidRDefault="00C64CB3" w:rsidP="008971DB">
      <w:pPr>
        <w:pStyle w:val="1"/>
        <w:rPr>
          <w:rFonts w:eastAsia="宋体" w:hint="eastAsia"/>
          <w:lang w:eastAsia="zh-CN"/>
        </w:rPr>
      </w:pPr>
      <w:r>
        <w:rPr>
          <w:rFonts w:eastAsia="宋体"/>
          <w:lang w:eastAsia="zh-CN"/>
        </w:rPr>
        <w:t>Discussion</w:t>
      </w:r>
    </w:p>
    <w:p w:rsidR="00BE6EE0" w:rsidRDefault="00BE6EE0" w:rsidP="00BE6EE0">
      <w:pPr>
        <w:pStyle w:val="20"/>
        <w:ind w:left="0"/>
        <w:rPr>
          <w:lang w:eastAsia="zh-CN"/>
        </w:rPr>
      </w:pPr>
      <w:r>
        <w:rPr>
          <w:rFonts w:hint="eastAsia"/>
          <w:lang w:eastAsia="zh-CN"/>
        </w:rPr>
        <w:t>General</w:t>
      </w:r>
    </w:p>
    <w:p w:rsidR="00CE66D5" w:rsidRDefault="008D3CC7" w:rsidP="00CE66D5">
      <w:pPr>
        <w:rPr>
          <w:lang w:val="en-US" w:eastAsia="zh-CN"/>
        </w:rPr>
      </w:pPr>
      <w:r>
        <w:rPr>
          <w:lang w:val="en-US" w:eastAsia="zh-CN"/>
        </w:rPr>
        <w:t xml:space="preserve">Features related </w:t>
      </w:r>
      <w:r w:rsidR="00740243">
        <w:rPr>
          <w:lang w:val="en-US" w:eastAsia="zh-CN"/>
        </w:rPr>
        <w:t xml:space="preserve">DL signals and channels according to RAN1’s agreements are summarized in Table1: </w:t>
      </w:r>
    </w:p>
    <w:p w:rsidR="00740243" w:rsidRPr="00740243" w:rsidRDefault="00740243" w:rsidP="00740243">
      <w:pPr>
        <w:jc w:val="center"/>
        <w:rPr>
          <w:b/>
          <w:lang w:val="en-US" w:eastAsia="zh-CN"/>
        </w:rPr>
      </w:pPr>
      <w:r w:rsidRPr="00740243">
        <w:rPr>
          <w:b/>
          <w:lang w:val="en-US" w:eastAsia="zh-CN"/>
        </w:rPr>
        <w:t>Table 1: Summary of features about DL signals and channels</w:t>
      </w:r>
    </w:p>
    <w:tbl>
      <w:tblPr>
        <w:tblW w:w="87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6"/>
        <w:gridCol w:w="3969"/>
        <w:gridCol w:w="3344"/>
      </w:tblGrid>
      <w:tr w:rsidR="001500C0" w:rsidTr="00C3600E">
        <w:trPr>
          <w:jc w:val="center"/>
        </w:trPr>
        <w:tc>
          <w:tcPr>
            <w:tcW w:w="1466" w:type="dxa"/>
            <w:shd w:val="clear" w:color="auto" w:fill="FBD4B4"/>
          </w:tcPr>
          <w:p w:rsidR="001500C0" w:rsidRPr="00A2528F" w:rsidRDefault="00737030" w:rsidP="0021191B">
            <w:pPr>
              <w:spacing w:after="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NR-U</w:t>
            </w:r>
            <w:r w:rsidR="001500C0" w:rsidRPr="00A2528F">
              <w:rPr>
                <w:b/>
                <w:lang w:eastAsia="zh-CN"/>
              </w:rPr>
              <w:t xml:space="preserve"> f</w:t>
            </w:r>
            <w:r w:rsidR="001500C0" w:rsidRPr="00A2528F">
              <w:rPr>
                <w:rFonts w:hint="eastAsia"/>
                <w:b/>
                <w:lang w:eastAsia="zh-CN"/>
              </w:rPr>
              <w:t>eatures</w:t>
            </w:r>
          </w:p>
        </w:tc>
        <w:tc>
          <w:tcPr>
            <w:tcW w:w="3969" w:type="dxa"/>
            <w:shd w:val="clear" w:color="auto" w:fill="FBD4B4"/>
          </w:tcPr>
          <w:p w:rsidR="001500C0" w:rsidRPr="00A2528F" w:rsidRDefault="001500C0" w:rsidP="0021191B">
            <w:pPr>
              <w:spacing w:after="0"/>
              <w:rPr>
                <w:b/>
                <w:lang w:eastAsia="zh-CN"/>
              </w:rPr>
            </w:pPr>
            <w:r w:rsidRPr="00A2528F">
              <w:rPr>
                <w:rFonts w:hint="eastAsia"/>
                <w:b/>
                <w:lang w:eastAsia="zh-CN"/>
              </w:rPr>
              <w:t>Descriptions</w:t>
            </w:r>
          </w:p>
        </w:tc>
        <w:tc>
          <w:tcPr>
            <w:tcW w:w="3344" w:type="dxa"/>
            <w:shd w:val="clear" w:color="auto" w:fill="FBD4B4"/>
          </w:tcPr>
          <w:p w:rsidR="001500C0" w:rsidRPr="00A2528F" w:rsidRDefault="001500C0" w:rsidP="0021191B">
            <w:pPr>
              <w:spacing w:after="0"/>
              <w:rPr>
                <w:b/>
                <w:lang w:eastAsia="zh-CN"/>
              </w:rPr>
            </w:pPr>
            <w:r w:rsidRPr="00A2528F">
              <w:rPr>
                <w:rFonts w:hint="eastAsia"/>
                <w:b/>
                <w:lang w:eastAsia="zh-CN"/>
              </w:rPr>
              <w:t>Analysis</w:t>
            </w:r>
          </w:p>
        </w:tc>
      </w:tr>
      <w:tr w:rsidR="00607936" w:rsidTr="00C3600E">
        <w:trPr>
          <w:trHeight w:val="360"/>
          <w:jc w:val="center"/>
        </w:trPr>
        <w:tc>
          <w:tcPr>
            <w:tcW w:w="1466" w:type="dxa"/>
            <w:vMerge w:val="restart"/>
          </w:tcPr>
          <w:p w:rsidR="00607936" w:rsidRPr="0096520B" w:rsidRDefault="00607936" w:rsidP="00DB720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PDSCH </w:t>
            </w:r>
          </w:p>
        </w:tc>
        <w:tc>
          <w:tcPr>
            <w:tcW w:w="3969" w:type="dxa"/>
            <w:vMerge w:val="restart"/>
          </w:tcPr>
          <w:p w:rsidR="00607936" w:rsidRDefault="00607936" w:rsidP="00EC4533">
            <w:pPr>
              <w:numPr>
                <w:ilvl w:val="0"/>
                <w:numId w:val="17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Additional durations from 2 to 13 (other than 2, 4 and 7 which are already supported in Rel-15) for PDSCH mapping type B are supported. DMRS locations for each duration </w:t>
            </w:r>
            <w:r w:rsidRPr="00EC4533">
              <w:rPr>
                <w:lang w:eastAsia="zh-CN"/>
              </w:rPr>
              <w:t>are newly defined.</w:t>
            </w:r>
          </w:p>
          <w:p w:rsidR="00EC4533" w:rsidRDefault="00890A68" w:rsidP="00EC4533">
            <w:pPr>
              <w:numPr>
                <w:ilvl w:val="0"/>
                <w:numId w:val="17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ew UE processing capability for PDSCH type B with symbol length other than 2,4,7.</w:t>
            </w:r>
          </w:p>
          <w:p w:rsidR="00890A68" w:rsidRPr="00516802" w:rsidRDefault="00890A68" w:rsidP="00890A68">
            <w:pPr>
              <w:spacing w:after="0"/>
              <w:ind w:left="420"/>
              <w:rPr>
                <w:lang w:eastAsia="zh-CN"/>
              </w:rPr>
            </w:pPr>
          </w:p>
        </w:tc>
        <w:tc>
          <w:tcPr>
            <w:tcW w:w="3344" w:type="dxa"/>
          </w:tcPr>
          <w:p w:rsidR="00607936" w:rsidRPr="00EC6050" w:rsidRDefault="00607936" w:rsidP="00A53691">
            <w:pPr>
              <w:numPr>
                <w:ilvl w:val="0"/>
                <w:numId w:val="17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This feature is applied to partial </w:t>
            </w:r>
            <w:r w:rsidR="00DB3F0C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that COT can start and end at random point of </w:t>
            </w:r>
            <w:r w:rsidR="00A53691">
              <w:rPr>
                <w:lang w:eastAsia="zh-CN"/>
              </w:rPr>
              <w:t xml:space="preserve">a </w:t>
            </w:r>
            <w:r w:rsidR="00DB3F0C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. </w:t>
            </w:r>
          </w:p>
        </w:tc>
      </w:tr>
      <w:tr w:rsidR="00607936" w:rsidTr="00071916">
        <w:trPr>
          <w:trHeight w:val="717"/>
          <w:jc w:val="center"/>
        </w:trPr>
        <w:tc>
          <w:tcPr>
            <w:tcW w:w="1466" w:type="dxa"/>
            <w:vMerge/>
          </w:tcPr>
          <w:p w:rsidR="00607936" w:rsidRDefault="00607936" w:rsidP="0021191B">
            <w:pPr>
              <w:spacing w:after="0"/>
              <w:rPr>
                <w:lang w:eastAsia="zh-CN"/>
              </w:rPr>
            </w:pPr>
          </w:p>
        </w:tc>
        <w:tc>
          <w:tcPr>
            <w:tcW w:w="3969" w:type="dxa"/>
            <w:vMerge/>
          </w:tcPr>
          <w:p w:rsidR="00607936" w:rsidRDefault="00607936" w:rsidP="00CE6357">
            <w:pPr>
              <w:spacing w:after="0"/>
              <w:rPr>
                <w:lang w:eastAsia="zh-CN"/>
              </w:rPr>
            </w:pPr>
          </w:p>
        </w:tc>
        <w:tc>
          <w:tcPr>
            <w:tcW w:w="3344" w:type="dxa"/>
          </w:tcPr>
          <w:p w:rsidR="00071916" w:rsidRPr="001A4CB7" w:rsidRDefault="00A53691" w:rsidP="001A4CB7">
            <w:pPr>
              <w:numPr>
                <w:ilvl w:val="0"/>
                <w:numId w:val="17"/>
              </w:numPr>
              <w:spacing w:after="0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 xml:space="preserve">Compared to PDSCH mapping A, mapping B has more flexible start transmission point and symbol length. </w:t>
            </w:r>
            <w:r w:rsidRPr="00DB3F0C">
              <w:rPr>
                <w:lang w:eastAsia="zh-CN"/>
              </w:rPr>
              <w:t>We propose to use PDSCH type B to apply to random starting and ending positions transmission in one slot of the burst transmission.</w:t>
            </w:r>
          </w:p>
        </w:tc>
      </w:tr>
      <w:tr w:rsidR="00C3600E" w:rsidTr="00C3600E">
        <w:trPr>
          <w:trHeight w:val="716"/>
          <w:jc w:val="center"/>
        </w:trPr>
        <w:tc>
          <w:tcPr>
            <w:tcW w:w="1466" w:type="dxa"/>
            <w:vMerge w:val="restart"/>
          </w:tcPr>
          <w:p w:rsidR="00C3600E" w:rsidRDefault="00C3600E" w:rsidP="002E5E3B">
            <w:pPr>
              <w:spacing w:after="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DL burst transmission: </w:t>
            </w:r>
          </w:p>
        </w:tc>
        <w:tc>
          <w:tcPr>
            <w:tcW w:w="3969" w:type="dxa"/>
            <w:vMerge w:val="restart"/>
          </w:tcPr>
          <w:p w:rsidR="00C3600E" w:rsidRDefault="00C3600E" w:rsidP="00DB3F0C">
            <w:pPr>
              <w:numPr>
                <w:ilvl w:val="0"/>
                <w:numId w:val="17"/>
              </w:numPr>
              <w:spacing w:after="0"/>
              <w:rPr>
                <w:lang w:eastAsia="zh-CN"/>
              </w:rPr>
            </w:pPr>
            <w:r w:rsidRPr="00607936">
              <w:rPr>
                <w:rFonts w:hint="eastAsia"/>
                <w:lang w:eastAsia="zh-CN"/>
              </w:rPr>
              <w:t>Burst transmission</w:t>
            </w:r>
            <w:r>
              <w:rPr>
                <w:rFonts w:hint="eastAsia"/>
                <w:lang w:eastAsia="zh-CN"/>
              </w:rPr>
              <w:t>: a</w:t>
            </w:r>
            <w:r w:rsidRPr="007E78AE">
              <w:rPr>
                <w:rFonts w:hint="eastAsia"/>
                <w:lang w:eastAsia="zh-CN"/>
              </w:rPr>
              <w:t xml:space="preserve">fter </w:t>
            </w:r>
            <w:r>
              <w:rPr>
                <w:rFonts w:hint="eastAsia"/>
                <w:lang w:eastAsia="zh-CN"/>
              </w:rPr>
              <w:t>LBT</w:t>
            </w:r>
            <w:r w:rsidRPr="007E78AE">
              <w:rPr>
                <w:rFonts w:hint="eastAsia"/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 xml:space="preserve">transmit burst with duration of MCOT </w:t>
            </w:r>
            <w:r>
              <w:rPr>
                <w:lang w:eastAsia="zh-CN"/>
              </w:rPr>
              <w:t>beginning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and ending </w:t>
            </w:r>
            <w:r>
              <w:rPr>
                <w:rFonts w:hint="eastAsia"/>
                <w:lang w:eastAsia="zh-CN"/>
              </w:rPr>
              <w:t xml:space="preserve">with a partial or full </w:t>
            </w:r>
            <w:r w:rsidR="00516802">
              <w:rPr>
                <w:lang w:eastAsia="zh-CN"/>
              </w:rPr>
              <w:t>slot.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The UE may assume the presence of a signal, such as the </w:t>
            </w:r>
            <w:r w:rsidRPr="00AE47E2">
              <w:rPr>
                <w:lang w:eastAsia="zh-CN"/>
              </w:rPr>
              <w:t>DMRS</w:t>
            </w:r>
            <w:r>
              <w:rPr>
                <w:lang w:eastAsia="zh-CN"/>
              </w:rPr>
              <w:t xml:space="preserve"> </w:t>
            </w:r>
            <w:r w:rsidRPr="00AE47E2">
              <w:rPr>
                <w:lang w:eastAsia="zh-CN"/>
              </w:rPr>
              <w:t xml:space="preserve">in </w:t>
            </w:r>
            <w:r>
              <w:rPr>
                <w:lang w:eastAsia="zh-CN"/>
              </w:rPr>
              <w:t>any [</w:t>
            </w:r>
            <w:r w:rsidRPr="00AE47E2">
              <w:rPr>
                <w:lang w:eastAsia="zh-CN"/>
              </w:rPr>
              <w:t>PDCCH or GC-PDCCH</w:t>
            </w:r>
            <w:r>
              <w:rPr>
                <w:lang w:eastAsia="zh-CN"/>
              </w:rPr>
              <w:t>] transmission, to d</w:t>
            </w:r>
            <w:r w:rsidRPr="00AE47E2">
              <w:rPr>
                <w:lang w:eastAsia="zh-CN"/>
              </w:rPr>
              <w:t>etect</w:t>
            </w:r>
            <w:r>
              <w:rPr>
                <w:lang w:eastAsia="zh-CN"/>
              </w:rPr>
              <w:t xml:space="preserve"> transmission bursts by the serving gNB.</w:t>
            </w:r>
          </w:p>
          <w:p w:rsidR="00C3600E" w:rsidRPr="00E525AD" w:rsidRDefault="00C3600E" w:rsidP="00737030">
            <w:pPr>
              <w:spacing w:after="0"/>
              <w:rPr>
                <w:rFonts w:hint="eastAsia"/>
                <w:lang w:eastAsia="zh-CN"/>
              </w:rPr>
            </w:pPr>
          </w:p>
        </w:tc>
        <w:tc>
          <w:tcPr>
            <w:tcW w:w="3344" w:type="dxa"/>
          </w:tcPr>
          <w:p w:rsidR="00C3600E" w:rsidRPr="00737030" w:rsidRDefault="00C3600E" w:rsidP="00DB3F0C">
            <w:pPr>
              <w:numPr>
                <w:ilvl w:val="0"/>
                <w:numId w:val="17"/>
              </w:numPr>
              <w:spacing w:after="0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 xml:space="preserve">Failure of detection </w:t>
            </w:r>
            <w:r w:rsidR="005D06F3">
              <w:rPr>
                <w:lang w:eastAsia="zh-CN"/>
              </w:rPr>
              <w:t>by UE, f</w:t>
            </w:r>
            <w:r>
              <w:rPr>
                <w:rFonts w:hint="eastAsia"/>
                <w:lang w:eastAsia="zh-CN"/>
              </w:rPr>
              <w:t>ailure of LBT and partial sub-frame transmission have great impact on UE demodulation</w:t>
            </w:r>
            <w:r w:rsidR="005D06F3">
              <w:rPr>
                <w:lang w:eastAsia="zh-CN"/>
              </w:rPr>
              <w:t xml:space="preserve">. 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</w:tr>
      <w:tr w:rsidR="00C3600E" w:rsidRPr="001062BB" w:rsidTr="00C3600E">
        <w:trPr>
          <w:trHeight w:val="715"/>
          <w:jc w:val="center"/>
        </w:trPr>
        <w:tc>
          <w:tcPr>
            <w:tcW w:w="1466" w:type="dxa"/>
            <w:vMerge/>
          </w:tcPr>
          <w:p w:rsidR="00C3600E" w:rsidRDefault="00C3600E" w:rsidP="002E5E3B">
            <w:pPr>
              <w:spacing w:after="0"/>
              <w:rPr>
                <w:rFonts w:hint="eastAsia"/>
                <w:lang w:eastAsia="zh-CN"/>
              </w:rPr>
            </w:pPr>
          </w:p>
        </w:tc>
        <w:tc>
          <w:tcPr>
            <w:tcW w:w="3969" w:type="dxa"/>
            <w:vMerge/>
          </w:tcPr>
          <w:p w:rsidR="00C3600E" w:rsidRPr="00607936" w:rsidRDefault="00C3600E" w:rsidP="00737030">
            <w:pPr>
              <w:spacing w:after="0"/>
              <w:rPr>
                <w:rFonts w:hint="eastAsia"/>
                <w:lang w:eastAsia="x-none"/>
              </w:rPr>
            </w:pPr>
          </w:p>
        </w:tc>
        <w:tc>
          <w:tcPr>
            <w:tcW w:w="3344" w:type="dxa"/>
          </w:tcPr>
          <w:p w:rsidR="00C3600E" w:rsidRDefault="00C3600E" w:rsidP="00DB3F0C">
            <w:pPr>
              <w:numPr>
                <w:ilvl w:val="0"/>
                <w:numId w:val="17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Verify the performance </w:t>
            </w:r>
            <w:r w:rsidR="00FC3B17">
              <w:rPr>
                <w:lang w:eastAsia="zh-CN"/>
              </w:rPr>
              <w:t>for PDSCH with</w:t>
            </w:r>
            <w:r>
              <w:rPr>
                <w:rFonts w:hint="eastAsia"/>
                <w:lang w:eastAsia="zh-CN"/>
              </w:rPr>
              <w:t xml:space="preserve"> </w:t>
            </w:r>
            <w:r w:rsidR="005D06F3">
              <w:rPr>
                <w:lang w:eastAsia="zh-CN"/>
              </w:rPr>
              <w:t xml:space="preserve">failure of </w:t>
            </w:r>
            <w:r w:rsidR="00FC3B17">
              <w:rPr>
                <w:lang w:eastAsia="zh-CN"/>
              </w:rPr>
              <w:t xml:space="preserve">LBT by gNB and failure of burst transmission </w:t>
            </w:r>
            <w:r w:rsidR="005D06F3">
              <w:rPr>
                <w:lang w:eastAsia="zh-CN"/>
              </w:rPr>
              <w:t>detection by UE</w:t>
            </w:r>
            <w:r w:rsidR="00FC3B17">
              <w:rPr>
                <w:lang w:eastAsia="zh-CN"/>
              </w:rPr>
              <w:t>.</w:t>
            </w:r>
          </w:p>
          <w:p w:rsidR="00305CD8" w:rsidRPr="00DB3F0C" w:rsidRDefault="001062BB" w:rsidP="00DB3F0C">
            <w:pPr>
              <w:numPr>
                <w:ilvl w:val="0"/>
                <w:numId w:val="17"/>
              </w:numPr>
              <w:spacing w:after="0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Burst transmission mode of LAA described in TS 36.101 clause B.8 can be reused for NR-U as baseline.</w:t>
            </w:r>
            <w:r w:rsidR="00DB3F0C">
              <w:rPr>
                <w:lang w:eastAsia="zh-CN"/>
              </w:rPr>
              <w:t xml:space="preserve"> </w:t>
            </w:r>
          </w:p>
        </w:tc>
      </w:tr>
      <w:tr w:rsidR="00737030" w:rsidRPr="0068201F" w:rsidTr="00C3600E">
        <w:trPr>
          <w:trHeight w:val="1225"/>
          <w:jc w:val="center"/>
        </w:trPr>
        <w:tc>
          <w:tcPr>
            <w:tcW w:w="1466" w:type="dxa"/>
          </w:tcPr>
          <w:p w:rsidR="00737030" w:rsidRDefault="00737030" w:rsidP="002E5E3B">
            <w:pPr>
              <w:spacing w:after="0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 xml:space="preserve">Dynamic </w:t>
            </w:r>
            <w:r>
              <w:rPr>
                <w:rFonts w:hint="eastAsia"/>
                <w:lang w:eastAsia="zh-CN"/>
              </w:rPr>
              <w:t>PDCCH</w:t>
            </w:r>
            <w:r>
              <w:rPr>
                <w:lang w:eastAsia="zh-CN"/>
              </w:rPr>
              <w:t xml:space="preserve"> monitoring </w:t>
            </w:r>
          </w:p>
        </w:tc>
        <w:tc>
          <w:tcPr>
            <w:tcW w:w="3969" w:type="dxa"/>
          </w:tcPr>
          <w:p w:rsidR="00737030" w:rsidRPr="00E525AD" w:rsidRDefault="00737030" w:rsidP="00DB3F0C">
            <w:pPr>
              <w:numPr>
                <w:ilvl w:val="0"/>
                <w:numId w:val="17"/>
              </w:numPr>
              <w:spacing w:after="0"/>
              <w:rPr>
                <w:rFonts w:hint="eastAsia"/>
                <w:b/>
                <w:lang w:eastAsia="zh-CN"/>
              </w:rPr>
            </w:pPr>
            <w:r w:rsidRPr="000D1F90">
              <w:rPr>
                <w:lang w:eastAsia="zh-CN"/>
              </w:rPr>
              <w:t xml:space="preserve">A UE can be provided with </w:t>
            </w:r>
            <w:r>
              <w:rPr>
                <w:lang w:eastAsia="zh-CN"/>
              </w:rPr>
              <w:t xml:space="preserve">at least two groups (FFS: more than two groups) of search space sets </w:t>
            </w:r>
            <w:r w:rsidRPr="000D1F90">
              <w:rPr>
                <w:lang w:eastAsia="zh-CN"/>
              </w:rPr>
              <w:t xml:space="preserve">for PDCCH. The UE </w:t>
            </w:r>
            <w:r>
              <w:rPr>
                <w:lang w:eastAsia="zh-CN"/>
              </w:rPr>
              <w:t xml:space="preserve">can be configured to </w:t>
            </w:r>
            <w:r w:rsidRPr="000D1F90">
              <w:rPr>
                <w:lang w:eastAsia="zh-CN"/>
              </w:rPr>
              <w:t xml:space="preserve">switch </w:t>
            </w:r>
            <w:r>
              <w:rPr>
                <w:lang w:eastAsia="zh-CN"/>
              </w:rPr>
              <w:t>between the groups</w:t>
            </w:r>
            <w:r w:rsidRPr="000D1F90">
              <w:rPr>
                <w:lang w:eastAsia="zh-CN"/>
              </w:rPr>
              <w:t>,</w:t>
            </w:r>
          </w:p>
        </w:tc>
        <w:tc>
          <w:tcPr>
            <w:tcW w:w="3344" w:type="dxa"/>
          </w:tcPr>
          <w:p w:rsidR="00737030" w:rsidRDefault="00737030" w:rsidP="00DB3F0C">
            <w:pPr>
              <w:numPr>
                <w:ilvl w:val="0"/>
                <w:numId w:val="17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No performance </w:t>
            </w:r>
            <w:r w:rsidR="0068201F">
              <w:rPr>
                <w:lang w:eastAsia="zh-CN"/>
              </w:rPr>
              <w:t xml:space="preserve">requirement </w:t>
            </w:r>
            <w:r>
              <w:rPr>
                <w:rFonts w:hint="eastAsia"/>
                <w:lang w:eastAsia="zh-CN"/>
              </w:rPr>
              <w:t>to define</w:t>
            </w:r>
            <w:r w:rsidR="0068201F">
              <w:rPr>
                <w:lang w:eastAsia="zh-CN"/>
              </w:rPr>
              <w:t>.</w:t>
            </w:r>
          </w:p>
          <w:p w:rsidR="00DB720D" w:rsidRPr="00DB720D" w:rsidRDefault="00DB720D" w:rsidP="0021191B">
            <w:pPr>
              <w:spacing w:after="0"/>
              <w:rPr>
                <w:rFonts w:hint="eastAsia"/>
                <w:lang w:val="en-US" w:eastAsia="zh-CN"/>
              </w:rPr>
            </w:pPr>
          </w:p>
        </w:tc>
      </w:tr>
      <w:tr w:rsidR="004B740B" w:rsidRPr="0068201F" w:rsidTr="00C3600E">
        <w:trPr>
          <w:trHeight w:val="1225"/>
          <w:jc w:val="center"/>
        </w:trPr>
        <w:tc>
          <w:tcPr>
            <w:tcW w:w="1466" w:type="dxa"/>
          </w:tcPr>
          <w:p w:rsidR="004B740B" w:rsidRDefault="004B740B" w:rsidP="002E5E3B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CI format 2-0</w:t>
            </w:r>
          </w:p>
        </w:tc>
        <w:tc>
          <w:tcPr>
            <w:tcW w:w="3969" w:type="dxa"/>
          </w:tcPr>
          <w:p w:rsidR="004B740B" w:rsidRDefault="001062BB" w:rsidP="001062BB">
            <w:pPr>
              <w:numPr>
                <w:ilvl w:val="0"/>
                <w:numId w:val="15"/>
              </w:num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>T</w:t>
            </w:r>
            <w:r w:rsidRPr="001062BB">
              <w:rPr>
                <w:lang w:eastAsia="x-none"/>
              </w:rPr>
              <w:t xml:space="preserve">he fields of </w:t>
            </w:r>
            <w:r w:rsidRPr="001062BB">
              <w:rPr>
                <w:u w:val="single"/>
                <w:lang w:eastAsia="x-none"/>
              </w:rPr>
              <w:t xml:space="preserve">COT duration indicator </w:t>
            </w:r>
            <w:r w:rsidRPr="001062BB">
              <w:rPr>
                <w:lang w:eastAsia="x-none"/>
              </w:rPr>
              <w:t xml:space="preserve">can be configured by </w:t>
            </w:r>
            <w:r w:rsidRPr="001062BB">
              <w:rPr>
                <w:i/>
                <w:iCs/>
                <w:lang w:eastAsia="x-none"/>
              </w:rPr>
              <w:t>CO-DurationPerCell-r16</w:t>
            </w:r>
            <w:r w:rsidRPr="001062BB">
              <w:rPr>
                <w:lang w:eastAsia="x-none"/>
              </w:rPr>
              <w:t>, that indicates a remaining channel occupancy duration for the serving cell starting from a slot where the UE detects the DCI format 2_0.</w:t>
            </w:r>
          </w:p>
          <w:p w:rsidR="001062BB" w:rsidRPr="000D1F90" w:rsidRDefault="001062BB" w:rsidP="001062BB">
            <w:pPr>
              <w:numPr>
                <w:ilvl w:val="0"/>
                <w:numId w:val="15"/>
              </w:numPr>
              <w:spacing w:after="0"/>
              <w:rPr>
                <w:lang w:eastAsia="x-none"/>
              </w:rPr>
            </w:pPr>
            <w:r w:rsidRPr="001062BB">
              <w:rPr>
                <w:lang w:eastAsia="x-none"/>
              </w:rPr>
              <w:lastRenderedPageBreak/>
              <w:t xml:space="preserve">In DCI format 2-0, the bitmaps of </w:t>
            </w:r>
            <w:r w:rsidRPr="001062BB">
              <w:rPr>
                <w:u w:val="single"/>
                <w:lang w:eastAsia="x-none"/>
              </w:rPr>
              <w:t>Available RB set Indicator</w:t>
            </w:r>
            <w:r w:rsidRPr="001062BB">
              <w:rPr>
                <w:lang w:eastAsia="x-none"/>
              </w:rPr>
              <w:t xml:space="preserve"> can be configured by </w:t>
            </w:r>
            <w:r w:rsidRPr="001062BB">
              <w:rPr>
                <w:i/>
                <w:iCs/>
                <w:lang w:eastAsia="x-none"/>
              </w:rPr>
              <w:t>availableRB-SetPerCell-r16</w:t>
            </w:r>
            <w:r w:rsidRPr="001062BB">
              <w:rPr>
                <w:lang w:eastAsia="x-none"/>
              </w:rPr>
              <w:t>, in which a value of ‘0’ in a bitmap indicates that an RB set is available for receptions and a value of ‘1’ indicates that an RB set is not available for receptions.</w:t>
            </w:r>
          </w:p>
        </w:tc>
        <w:tc>
          <w:tcPr>
            <w:tcW w:w="3344" w:type="dxa"/>
          </w:tcPr>
          <w:p w:rsidR="004B740B" w:rsidRDefault="001062BB" w:rsidP="00DB3F0C">
            <w:pPr>
              <w:numPr>
                <w:ilvl w:val="0"/>
                <w:numId w:val="17"/>
              </w:numPr>
              <w:spacing w:after="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N</w:t>
            </w:r>
            <w:r>
              <w:rPr>
                <w:lang w:eastAsia="zh-CN"/>
              </w:rPr>
              <w:t>o performance requirement to define</w:t>
            </w:r>
          </w:p>
        </w:tc>
      </w:tr>
    </w:tbl>
    <w:p w:rsidR="00CE66D5" w:rsidRDefault="00CE66D5" w:rsidP="00CE66D5">
      <w:pPr>
        <w:rPr>
          <w:lang w:val="en-US" w:eastAsia="zh-CN"/>
        </w:rPr>
      </w:pPr>
    </w:p>
    <w:p w:rsidR="0068201F" w:rsidRDefault="00607936" w:rsidP="00CE66D5">
      <w:pPr>
        <w:rPr>
          <w:lang w:val="en-US" w:eastAsia="zh-CN"/>
        </w:rPr>
      </w:pPr>
      <w:r>
        <w:rPr>
          <w:lang w:val="en-US" w:eastAsia="zh-CN"/>
        </w:rPr>
        <w:t>To summarize the points in Table 1, we have following proposals:</w:t>
      </w:r>
    </w:p>
    <w:p w:rsidR="00766E73" w:rsidRDefault="00766E73" w:rsidP="00322892">
      <w:pPr>
        <w:spacing w:after="0"/>
        <w:rPr>
          <w:b/>
          <w:i/>
          <w:lang w:val="en-US" w:eastAsia="zh-CN"/>
        </w:rPr>
      </w:pPr>
      <w:r w:rsidRPr="00766E73">
        <w:rPr>
          <w:b/>
          <w:i/>
          <w:lang w:val="en-US" w:eastAsia="zh-CN"/>
        </w:rPr>
        <w:t>Proposal 1:</w:t>
      </w:r>
      <w:r>
        <w:rPr>
          <w:b/>
          <w:i/>
          <w:lang w:val="en-US" w:eastAsia="zh-CN"/>
        </w:rPr>
        <w:t xml:space="preserve"> </w:t>
      </w:r>
      <w:r w:rsidR="001062BB">
        <w:rPr>
          <w:b/>
          <w:i/>
          <w:lang w:val="en-US" w:eastAsia="zh-CN"/>
        </w:rPr>
        <w:t xml:space="preserve">Verify the performance requirements for </w:t>
      </w:r>
      <w:r w:rsidR="00AE2D2C">
        <w:rPr>
          <w:b/>
          <w:i/>
          <w:lang w:val="en-US" w:eastAsia="zh-CN"/>
        </w:rPr>
        <w:t>NR-U PDSCH consider following assumptions:</w:t>
      </w:r>
    </w:p>
    <w:p w:rsidR="00322892" w:rsidRPr="00322892" w:rsidRDefault="00322892" w:rsidP="00322892">
      <w:pPr>
        <w:numPr>
          <w:ilvl w:val="0"/>
          <w:numId w:val="16"/>
        </w:numPr>
        <w:spacing w:after="0"/>
        <w:rPr>
          <w:rFonts w:hint="eastAsia"/>
          <w:b/>
          <w:i/>
          <w:lang w:val="en-US" w:eastAsia="zh-CN"/>
        </w:rPr>
      </w:pPr>
      <w:r w:rsidRPr="00322892">
        <w:rPr>
          <w:rFonts w:hint="eastAsia"/>
          <w:b/>
          <w:i/>
          <w:lang w:val="en-US" w:eastAsia="zh-CN"/>
        </w:rPr>
        <w:t xml:space="preserve">Verify the performance </w:t>
      </w:r>
      <w:r w:rsidRPr="00322892">
        <w:rPr>
          <w:b/>
          <w:i/>
          <w:lang w:val="en-US" w:eastAsia="zh-CN"/>
        </w:rPr>
        <w:t>for PDSCH with</w:t>
      </w:r>
      <w:r w:rsidRPr="00322892">
        <w:rPr>
          <w:rFonts w:hint="eastAsia"/>
          <w:b/>
          <w:i/>
          <w:lang w:val="en-US" w:eastAsia="zh-CN"/>
        </w:rPr>
        <w:t xml:space="preserve"> </w:t>
      </w:r>
      <w:r w:rsidRPr="00322892">
        <w:rPr>
          <w:b/>
          <w:i/>
          <w:lang w:val="en-US" w:eastAsia="zh-CN"/>
        </w:rPr>
        <w:t>failure of LBT by gNB and failure of burst transmission detection by UE.</w:t>
      </w:r>
    </w:p>
    <w:p w:rsidR="00305CD8" w:rsidRPr="00305CD8" w:rsidRDefault="00305CD8" w:rsidP="00322892">
      <w:pPr>
        <w:numPr>
          <w:ilvl w:val="0"/>
          <w:numId w:val="16"/>
        </w:numPr>
        <w:spacing w:after="0"/>
        <w:rPr>
          <w:b/>
          <w:i/>
          <w:lang w:val="en-US" w:eastAsia="zh-CN"/>
        </w:rPr>
      </w:pPr>
      <w:r>
        <w:rPr>
          <w:b/>
          <w:i/>
          <w:lang w:val="en-US" w:eastAsia="zh-CN"/>
        </w:rPr>
        <w:t>U</w:t>
      </w:r>
      <w:r w:rsidRPr="00305CD8">
        <w:rPr>
          <w:b/>
          <w:i/>
          <w:lang w:val="en-US" w:eastAsia="zh-CN"/>
        </w:rPr>
        <w:t>se PDSCH type B to apply to random starting and ending positions transmission in one slot of the burst transmission.</w:t>
      </w:r>
    </w:p>
    <w:p w:rsidR="00DB3F0C" w:rsidRPr="001A4CB7" w:rsidRDefault="00AE2D2C" w:rsidP="00DB3F0C">
      <w:pPr>
        <w:numPr>
          <w:ilvl w:val="0"/>
          <w:numId w:val="16"/>
        </w:numPr>
        <w:spacing w:after="0"/>
        <w:rPr>
          <w:b/>
          <w:i/>
          <w:lang w:val="en-US" w:eastAsia="zh-CN"/>
        </w:rPr>
      </w:pPr>
      <w:r w:rsidRPr="00AE2D2C">
        <w:rPr>
          <w:b/>
          <w:i/>
          <w:lang w:val="en-US" w:eastAsia="zh-CN"/>
        </w:rPr>
        <w:t>Burst transmission mode of LAA described in TS 36.101 clause B.8 can be reused for NR-U as baseline.</w:t>
      </w:r>
      <w:r w:rsidR="00DB3F0C" w:rsidRPr="001A4CB7">
        <w:rPr>
          <w:b/>
          <w:i/>
          <w:lang w:val="en-US" w:eastAsia="zh-CN"/>
        </w:rPr>
        <w:t>.</w:t>
      </w:r>
    </w:p>
    <w:p w:rsidR="00EE6A3A" w:rsidRDefault="00BE6EE0" w:rsidP="00BE6EE0">
      <w:pPr>
        <w:pStyle w:val="20"/>
        <w:ind w:left="0"/>
        <w:rPr>
          <w:lang w:eastAsia="zh-CN"/>
        </w:rPr>
      </w:pPr>
      <w:r w:rsidRPr="00BE6EE0">
        <w:rPr>
          <w:rFonts w:hint="eastAsia"/>
          <w:lang w:eastAsia="zh-CN"/>
        </w:rPr>
        <w:t>Structure</w:t>
      </w:r>
      <w:r w:rsidRPr="00BE6EE0">
        <w:rPr>
          <w:lang w:eastAsia="zh-CN"/>
        </w:rPr>
        <w:t xml:space="preserve"> of requirement </w:t>
      </w:r>
    </w:p>
    <w:p w:rsidR="00BD6BEC" w:rsidRPr="00DD5E5D" w:rsidRDefault="00D12D35" w:rsidP="00EE6A3A">
      <w:pPr>
        <w:rPr>
          <w:bCs/>
        </w:rPr>
      </w:pPr>
      <w:r>
        <w:rPr>
          <w:rFonts w:hint="eastAsia"/>
          <w:lang w:val="en-US" w:eastAsia="zh-CN"/>
        </w:rPr>
        <w:t xml:space="preserve">According to </w:t>
      </w:r>
      <w:r>
        <w:rPr>
          <w:lang w:val="en-US" w:eastAsia="zh-CN"/>
        </w:rPr>
        <w:t>WI</w:t>
      </w:r>
      <w:r w:rsidR="00BD6BEC">
        <w:rPr>
          <w:lang w:val="en-US" w:eastAsia="zh-CN"/>
        </w:rPr>
        <w:t xml:space="preserve"> </w:t>
      </w:r>
      <w:r>
        <w:rPr>
          <w:lang w:val="en-US" w:eastAsia="zh-CN"/>
        </w:rPr>
        <w:t xml:space="preserve">[1], </w:t>
      </w:r>
      <w:r w:rsidR="00641863">
        <w:rPr>
          <w:rFonts w:hint="eastAsia"/>
          <w:lang w:val="en-US" w:eastAsia="zh-CN"/>
        </w:rPr>
        <w:t xml:space="preserve">five </w:t>
      </w:r>
      <w:r w:rsidR="00641863">
        <w:rPr>
          <w:lang w:val="en-US" w:eastAsia="zh-CN"/>
        </w:rPr>
        <w:t>scenarios are supported as following: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57"/>
      </w:tblGrid>
      <w:tr w:rsidR="00DD5E5D" w:rsidRPr="00586AD5" w:rsidTr="00586AD5">
        <w:tc>
          <w:tcPr>
            <w:tcW w:w="10683" w:type="dxa"/>
            <w:shd w:val="clear" w:color="auto" w:fill="auto"/>
          </w:tcPr>
          <w:p w:rsidR="00DD5E5D" w:rsidRPr="00586AD5" w:rsidRDefault="00DD5E5D" w:rsidP="00586AD5">
            <w:pPr>
              <w:spacing w:after="0"/>
              <w:rPr>
                <w:rFonts w:ascii="CG Times (WN)" w:hAnsi="CG Times (WN)"/>
                <w:bCs/>
                <w:i/>
                <w:sz w:val="15"/>
              </w:rPr>
            </w:pPr>
            <w:r w:rsidRPr="00586AD5">
              <w:rPr>
                <w:rFonts w:ascii="CG Times (WN)" w:hAnsi="CG Times (WN)"/>
                <w:bCs/>
                <w:i/>
                <w:sz w:val="15"/>
              </w:rPr>
              <w:t xml:space="preserve">This work item is aimed at supporting the following scenarios: </w:t>
            </w:r>
          </w:p>
          <w:p w:rsidR="00DD5E5D" w:rsidRPr="00586AD5" w:rsidRDefault="00DD5E5D" w:rsidP="00586AD5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G Times (WN)" w:hAnsi="CG Times (WN)"/>
                <w:bCs/>
                <w:i/>
                <w:sz w:val="15"/>
              </w:rPr>
            </w:pPr>
            <w:r w:rsidRPr="00586AD5">
              <w:rPr>
                <w:rFonts w:ascii="CG Times (WN)" w:hAnsi="CG Times (WN)"/>
                <w:bCs/>
                <w:i/>
                <w:sz w:val="15"/>
              </w:rPr>
              <w:t xml:space="preserve">Scenario A: Carrier aggregation between licensed band NR (PCell) and NR-U (SCell). </w:t>
            </w:r>
          </w:p>
          <w:p w:rsidR="00DD5E5D" w:rsidRPr="00586AD5" w:rsidRDefault="00DD5E5D" w:rsidP="00586AD5">
            <w:pPr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G Times (WN)" w:hAnsi="CG Times (WN)"/>
                <w:bCs/>
                <w:i/>
                <w:sz w:val="15"/>
              </w:rPr>
            </w:pPr>
            <w:r w:rsidRPr="00586AD5">
              <w:rPr>
                <w:rFonts w:ascii="CG Times (WN)" w:hAnsi="CG Times (WN)"/>
                <w:bCs/>
                <w:i/>
                <w:sz w:val="15"/>
              </w:rPr>
              <w:t>NR-U SCell may have both DL and UL, or DL-only.</w:t>
            </w:r>
          </w:p>
          <w:p w:rsidR="00DD5E5D" w:rsidRPr="00586AD5" w:rsidRDefault="00DD5E5D" w:rsidP="00586AD5">
            <w:pPr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G Times (WN)" w:hAnsi="CG Times (WN)"/>
                <w:bCs/>
                <w:i/>
                <w:sz w:val="15"/>
              </w:rPr>
            </w:pPr>
            <w:r w:rsidRPr="00586AD5">
              <w:rPr>
                <w:rFonts w:ascii="CG Times (WN)" w:hAnsi="CG Times (WN)"/>
                <w:bCs/>
                <w:i/>
                <w:sz w:val="15"/>
              </w:rPr>
              <w:t>In this scenario, NR PCell is connected to 5G-CN.</w:t>
            </w:r>
          </w:p>
          <w:p w:rsidR="00DD5E5D" w:rsidRPr="00586AD5" w:rsidRDefault="00DD5E5D" w:rsidP="00586AD5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G Times (WN)" w:hAnsi="CG Times (WN)"/>
                <w:bCs/>
                <w:i/>
                <w:sz w:val="15"/>
              </w:rPr>
            </w:pPr>
            <w:r w:rsidRPr="00586AD5">
              <w:rPr>
                <w:rFonts w:ascii="CG Times (WN)" w:hAnsi="CG Times (WN)"/>
                <w:bCs/>
                <w:i/>
                <w:sz w:val="15"/>
              </w:rPr>
              <w:t>Scenario B: Dual connectivity between licensed band LTE (PCell) and NR-U (PSCell)</w:t>
            </w:r>
          </w:p>
          <w:p w:rsidR="00DD5E5D" w:rsidRPr="00586AD5" w:rsidRDefault="00DD5E5D" w:rsidP="00586AD5">
            <w:pPr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G Times (WN)" w:hAnsi="CG Times (WN)"/>
                <w:bCs/>
                <w:i/>
                <w:sz w:val="15"/>
              </w:rPr>
            </w:pPr>
            <w:r w:rsidRPr="00586AD5">
              <w:rPr>
                <w:rFonts w:ascii="CG Times (WN)" w:hAnsi="CG Times (WN)"/>
                <w:bCs/>
                <w:i/>
                <w:sz w:val="15"/>
              </w:rPr>
              <w:t xml:space="preserve">In this scenario, LTE PCell connected to EPC as higher priority than PCell connected to 5G-CN. </w:t>
            </w:r>
          </w:p>
          <w:p w:rsidR="00DD5E5D" w:rsidRPr="00586AD5" w:rsidRDefault="00DD5E5D" w:rsidP="00586AD5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G Times (WN)" w:hAnsi="CG Times (WN)"/>
                <w:bCs/>
                <w:i/>
                <w:sz w:val="15"/>
              </w:rPr>
            </w:pPr>
            <w:r w:rsidRPr="00586AD5">
              <w:rPr>
                <w:rFonts w:ascii="CG Times (WN)" w:hAnsi="CG Times (WN)"/>
                <w:bCs/>
                <w:i/>
                <w:sz w:val="15"/>
              </w:rPr>
              <w:t>Scenario C: Stand-alone NR-U</w:t>
            </w:r>
          </w:p>
          <w:p w:rsidR="00DD5E5D" w:rsidRPr="00586AD5" w:rsidRDefault="00DD5E5D" w:rsidP="00586AD5">
            <w:pPr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G Times (WN)" w:hAnsi="CG Times (WN)"/>
                <w:bCs/>
                <w:i/>
                <w:sz w:val="15"/>
              </w:rPr>
            </w:pPr>
            <w:r w:rsidRPr="00586AD5">
              <w:rPr>
                <w:rFonts w:ascii="CG Times (WN)" w:hAnsi="CG Times (WN)"/>
                <w:bCs/>
                <w:i/>
                <w:sz w:val="15"/>
              </w:rPr>
              <w:t>In this scenario, NR-U is connected to 5G-CN.</w:t>
            </w:r>
          </w:p>
          <w:p w:rsidR="00DD5E5D" w:rsidRPr="00586AD5" w:rsidRDefault="00DD5E5D" w:rsidP="00586AD5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G Times (WN)" w:hAnsi="CG Times (WN)"/>
                <w:bCs/>
                <w:i/>
                <w:sz w:val="15"/>
              </w:rPr>
            </w:pPr>
            <w:r w:rsidRPr="00586AD5">
              <w:rPr>
                <w:rFonts w:ascii="CG Times (WN)" w:hAnsi="CG Times (WN)"/>
                <w:bCs/>
                <w:i/>
                <w:sz w:val="15"/>
              </w:rPr>
              <w:t>Scenario D: A stand-alone NR cell in unlicensed band and UL in licensed band (single cell architecture).</w:t>
            </w:r>
          </w:p>
          <w:p w:rsidR="00DD5E5D" w:rsidRPr="00586AD5" w:rsidRDefault="00DD5E5D" w:rsidP="00586AD5">
            <w:pPr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G Times (WN)" w:hAnsi="CG Times (WN)"/>
                <w:bCs/>
                <w:i/>
                <w:sz w:val="15"/>
              </w:rPr>
            </w:pPr>
            <w:r w:rsidRPr="00586AD5">
              <w:rPr>
                <w:rFonts w:ascii="CG Times (WN)" w:hAnsi="CG Times (WN)"/>
                <w:bCs/>
                <w:i/>
                <w:sz w:val="15"/>
              </w:rPr>
              <w:t>In this scenario, NR-U is connected to 5G-CN.</w:t>
            </w:r>
          </w:p>
          <w:p w:rsidR="00DD5E5D" w:rsidRPr="00586AD5" w:rsidRDefault="00DD5E5D" w:rsidP="00586AD5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G Times (WN)" w:hAnsi="CG Times (WN)"/>
                <w:bCs/>
                <w:i/>
                <w:sz w:val="15"/>
              </w:rPr>
            </w:pPr>
            <w:r w:rsidRPr="00586AD5">
              <w:rPr>
                <w:rFonts w:ascii="CG Times (WN)" w:hAnsi="CG Times (WN)"/>
                <w:bCs/>
                <w:i/>
                <w:sz w:val="15"/>
              </w:rPr>
              <w:t xml:space="preserve">Scenario E: Dual connectivity between licensed band NR and NR-U. </w:t>
            </w:r>
          </w:p>
          <w:p w:rsidR="00DD5E5D" w:rsidRPr="00586AD5" w:rsidRDefault="00DD5E5D" w:rsidP="00586AD5">
            <w:pPr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G Times (WN)" w:hAnsi="CG Times (WN)" w:hint="eastAsia"/>
                <w:bCs/>
              </w:rPr>
            </w:pPr>
            <w:r w:rsidRPr="00586AD5">
              <w:rPr>
                <w:rFonts w:ascii="CG Times (WN)" w:hAnsi="CG Times (WN)"/>
                <w:bCs/>
                <w:i/>
                <w:sz w:val="15"/>
              </w:rPr>
              <w:t>In this scenario, PCell is connected to 5G-CN.</w:t>
            </w:r>
          </w:p>
        </w:tc>
      </w:tr>
    </w:tbl>
    <w:p w:rsidR="00E45BFD" w:rsidRDefault="001A4CB7" w:rsidP="00E1778F">
      <w:pPr>
        <w:spacing w:beforeLines="50" w:before="120" w:after="0"/>
        <w:rPr>
          <w:lang w:val="en-US"/>
        </w:rPr>
      </w:pPr>
      <w:r>
        <w:rPr>
          <w:lang w:val="en-US"/>
        </w:rPr>
        <w:t xml:space="preserve">From our understanding, </w:t>
      </w:r>
      <w:r w:rsidR="00E1778F">
        <w:rPr>
          <w:lang w:val="en-US"/>
        </w:rPr>
        <w:t>we should discuss which scenarios should be defined during the PDSCH test.</w:t>
      </w:r>
    </w:p>
    <w:p w:rsidR="00E1778F" w:rsidRPr="00E1778F" w:rsidRDefault="00E1778F" w:rsidP="001A4CB7">
      <w:pPr>
        <w:spacing w:after="0"/>
        <w:rPr>
          <w:rFonts w:hint="eastAsia"/>
          <w:b/>
          <w:i/>
          <w:lang w:val="en-US"/>
        </w:rPr>
      </w:pPr>
      <w:bookmarkStart w:id="4" w:name="OLE_LINK3"/>
      <w:bookmarkStart w:id="5" w:name="OLE_LINK4"/>
      <w:r w:rsidRPr="00E1778F">
        <w:rPr>
          <w:b/>
          <w:i/>
          <w:lang w:val="en-US"/>
        </w:rPr>
        <w:t>Proposal 2: Further discussion are needed for which scenarios should be defined during the PDSCH test.</w:t>
      </w:r>
      <w:bookmarkEnd w:id="4"/>
      <w:bookmarkEnd w:id="5"/>
    </w:p>
    <w:bookmarkEnd w:id="2"/>
    <w:bookmarkEnd w:id="3"/>
    <w:p w:rsidR="0001565F" w:rsidRDefault="00FE6FA6" w:rsidP="0013204A">
      <w:pPr>
        <w:pStyle w:val="1"/>
      </w:pPr>
      <w:r>
        <w:t>Conclusion</w:t>
      </w:r>
    </w:p>
    <w:bookmarkEnd w:id="0"/>
    <w:p w:rsidR="00FE6FA6" w:rsidRDefault="00FE6FA6" w:rsidP="00FE6FA6">
      <w:pPr>
        <w:rPr>
          <w:lang w:val="en-US" w:eastAsia="zh-CN"/>
        </w:rPr>
      </w:pPr>
      <w:r>
        <w:rPr>
          <w:lang w:val="en-US" w:eastAsia="zh-CN"/>
        </w:rPr>
        <w:t xml:space="preserve">In this contribution, we give our discussions about performance requirements on the </w:t>
      </w:r>
      <w:r w:rsidR="002114FF">
        <w:rPr>
          <w:rFonts w:hint="eastAsia"/>
          <w:lang w:val="en-US" w:eastAsia="zh-CN"/>
        </w:rPr>
        <w:t>UE</w:t>
      </w:r>
      <w:r>
        <w:rPr>
          <w:lang w:val="en-US" w:eastAsia="zh-CN"/>
        </w:rPr>
        <w:t xml:space="preserve"> side. </w:t>
      </w:r>
      <w:r w:rsidRPr="00FE6FA6">
        <w:rPr>
          <w:lang w:val="en-US" w:eastAsia="zh-CN"/>
        </w:rPr>
        <w:t xml:space="preserve">The </w:t>
      </w:r>
      <w:r>
        <w:rPr>
          <w:lang w:val="en-US" w:eastAsia="zh-CN"/>
        </w:rPr>
        <w:t>proposal</w:t>
      </w:r>
      <w:r w:rsidRPr="00FE6FA6">
        <w:rPr>
          <w:lang w:val="en-US" w:eastAsia="zh-CN"/>
        </w:rPr>
        <w:t>s are as follows:</w:t>
      </w:r>
    </w:p>
    <w:p w:rsidR="00305CD8" w:rsidRDefault="00305CD8" w:rsidP="00305CD8">
      <w:pPr>
        <w:spacing w:after="0"/>
        <w:rPr>
          <w:b/>
          <w:i/>
          <w:lang w:val="en-US" w:eastAsia="zh-CN"/>
        </w:rPr>
      </w:pPr>
      <w:r w:rsidRPr="00766E73">
        <w:rPr>
          <w:b/>
          <w:i/>
          <w:lang w:val="en-US" w:eastAsia="zh-CN"/>
        </w:rPr>
        <w:t>Proposal 1:</w:t>
      </w:r>
      <w:r>
        <w:rPr>
          <w:b/>
          <w:i/>
          <w:lang w:val="en-US" w:eastAsia="zh-CN"/>
        </w:rPr>
        <w:t xml:space="preserve"> Verify the performance requirements for NR-U PDSCH consider following assumptions:</w:t>
      </w:r>
    </w:p>
    <w:p w:rsidR="00305CD8" w:rsidRPr="00322892" w:rsidRDefault="00305CD8" w:rsidP="00305CD8">
      <w:pPr>
        <w:numPr>
          <w:ilvl w:val="0"/>
          <w:numId w:val="16"/>
        </w:numPr>
        <w:spacing w:after="0"/>
        <w:rPr>
          <w:rFonts w:hint="eastAsia"/>
          <w:b/>
          <w:i/>
          <w:lang w:val="en-US" w:eastAsia="zh-CN"/>
        </w:rPr>
      </w:pPr>
      <w:r w:rsidRPr="00322892">
        <w:rPr>
          <w:rFonts w:hint="eastAsia"/>
          <w:b/>
          <w:i/>
          <w:lang w:val="en-US" w:eastAsia="zh-CN"/>
        </w:rPr>
        <w:t xml:space="preserve">Verify the performance </w:t>
      </w:r>
      <w:r w:rsidRPr="00322892">
        <w:rPr>
          <w:b/>
          <w:i/>
          <w:lang w:val="en-US" w:eastAsia="zh-CN"/>
        </w:rPr>
        <w:t>for PDSCH with</w:t>
      </w:r>
      <w:r w:rsidRPr="00322892">
        <w:rPr>
          <w:rFonts w:hint="eastAsia"/>
          <w:b/>
          <w:i/>
          <w:lang w:val="en-US" w:eastAsia="zh-CN"/>
        </w:rPr>
        <w:t xml:space="preserve"> </w:t>
      </w:r>
      <w:r w:rsidRPr="00322892">
        <w:rPr>
          <w:b/>
          <w:i/>
          <w:lang w:val="en-US" w:eastAsia="zh-CN"/>
        </w:rPr>
        <w:t>failure of LBT by gNB and failure of burst transmission detection by UE.</w:t>
      </w:r>
    </w:p>
    <w:p w:rsidR="00305CD8" w:rsidRPr="00305CD8" w:rsidRDefault="00305CD8" w:rsidP="00305CD8">
      <w:pPr>
        <w:numPr>
          <w:ilvl w:val="0"/>
          <w:numId w:val="16"/>
        </w:numPr>
        <w:spacing w:after="0"/>
        <w:rPr>
          <w:b/>
          <w:i/>
          <w:lang w:val="en-US" w:eastAsia="zh-CN"/>
        </w:rPr>
      </w:pPr>
      <w:r>
        <w:rPr>
          <w:b/>
          <w:i/>
          <w:lang w:val="en-US" w:eastAsia="zh-CN"/>
        </w:rPr>
        <w:t>U</w:t>
      </w:r>
      <w:r w:rsidRPr="00305CD8">
        <w:rPr>
          <w:b/>
          <w:i/>
          <w:lang w:val="en-US" w:eastAsia="zh-CN"/>
        </w:rPr>
        <w:t>se PDSCH type B to apply to random starting and ending positions transmission in one slot of the burst transmission.</w:t>
      </w:r>
    </w:p>
    <w:p w:rsidR="00305CD8" w:rsidRDefault="00305CD8" w:rsidP="00305CD8">
      <w:pPr>
        <w:numPr>
          <w:ilvl w:val="0"/>
          <w:numId w:val="16"/>
        </w:numPr>
        <w:spacing w:after="0"/>
        <w:rPr>
          <w:b/>
          <w:i/>
          <w:lang w:val="en-US" w:eastAsia="zh-CN"/>
        </w:rPr>
      </w:pPr>
      <w:r w:rsidRPr="00AE2D2C">
        <w:rPr>
          <w:b/>
          <w:i/>
          <w:lang w:val="en-US" w:eastAsia="zh-CN"/>
        </w:rPr>
        <w:t>Burst transmission mode of LAA described in TS 36.101 clause B.8 can be reused for NR-U as baseline.</w:t>
      </w:r>
    </w:p>
    <w:p w:rsidR="00336630" w:rsidRPr="00336630" w:rsidRDefault="00E1778F" w:rsidP="00E1778F">
      <w:pPr>
        <w:rPr>
          <w:b/>
          <w:i/>
          <w:lang w:val="en-US"/>
        </w:rPr>
      </w:pPr>
      <w:r w:rsidRPr="00E1778F">
        <w:rPr>
          <w:b/>
          <w:i/>
          <w:lang w:val="en-US"/>
        </w:rPr>
        <w:t>Proposal 2: Further discussion are needed for which scenarios should be defined during the PDSCH test.</w:t>
      </w:r>
    </w:p>
    <w:sectPr w:rsidR="00336630" w:rsidRPr="00336630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58E9" w:rsidRDefault="00C758E9">
      <w:r>
        <w:separator/>
      </w:r>
    </w:p>
  </w:endnote>
  <w:endnote w:type="continuationSeparator" w:id="0">
    <w:p w:rsidR="00C758E9" w:rsidRDefault="00C758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58E9" w:rsidRDefault="00C758E9">
      <w:r>
        <w:separator/>
      </w:r>
    </w:p>
  </w:footnote>
  <w:footnote w:type="continuationSeparator" w:id="0">
    <w:p w:rsidR="00C758E9" w:rsidRDefault="00C758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A227301"/>
    <w:multiLevelType w:val="hybridMultilevel"/>
    <w:tmpl w:val="6EF2A2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DD5F2B"/>
    <w:multiLevelType w:val="multilevel"/>
    <w:tmpl w:val="3F18EDBA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0"/>
      <w:suff w:val="nothing"/>
      <w:lvlText w:val="%1.%2  "/>
      <w:lvlJc w:val="left"/>
      <w:pPr>
        <w:ind w:left="1135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3695770"/>
    <w:multiLevelType w:val="hybridMultilevel"/>
    <w:tmpl w:val="60B0CC4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E1637CD"/>
    <w:multiLevelType w:val="hybridMultilevel"/>
    <w:tmpl w:val="98E0685E"/>
    <w:lvl w:ilvl="0" w:tplc="75ACA638">
      <w:numFmt w:val="bullet"/>
      <w:lvlText w:val=""/>
      <w:lvlJc w:val="left"/>
      <w:pPr>
        <w:ind w:left="420" w:hanging="42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EC60CAB"/>
    <w:multiLevelType w:val="hybridMultilevel"/>
    <w:tmpl w:val="452042E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517435"/>
    <w:multiLevelType w:val="hybridMultilevel"/>
    <w:tmpl w:val="C9AC8214"/>
    <w:lvl w:ilvl="0" w:tplc="75ACA638">
      <w:numFmt w:val="bullet"/>
      <w:lvlText w:val=""/>
      <w:lvlJc w:val="left"/>
      <w:pPr>
        <w:ind w:left="720" w:hanging="42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9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Times New Roman" w:eastAsia="宋体" w:hAnsi="Times New Roman" w:cs="Times New Roman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702E724D"/>
    <w:multiLevelType w:val="hybridMultilevel"/>
    <w:tmpl w:val="7F3EE2B6"/>
    <w:lvl w:ilvl="0" w:tplc="0FE890E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987E4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842E8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DE109A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E0350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C435C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2EEB5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0A851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0482D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79700455"/>
    <w:multiLevelType w:val="hybridMultilevel"/>
    <w:tmpl w:val="9C226690"/>
    <w:lvl w:ilvl="0" w:tplc="04090003">
      <w:start w:val="1"/>
      <w:numFmt w:val="bullet"/>
      <w:lvlText w:val="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5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5"/>
  </w:num>
  <w:num w:numId="4">
    <w:abstractNumId w:val="16"/>
  </w:num>
  <w:num w:numId="5">
    <w:abstractNumId w:val="11"/>
  </w:num>
  <w:num w:numId="6">
    <w:abstractNumId w:val="0"/>
  </w:num>
  <w:num w:numId="7">
    <w:abstractNumId w:val="4"/>
  </w:num>
  <w:num w:numId="8">
    <w:abstractNumId w:val="9"/>
  </w:num>
  <w:num w:numId="9">
    <w:abstractNumId w:val="10"/>
  </w:num>
  <w:num w:numId="10">
    <w:abstractNumId w:val="12"/>
  </w:num>
  <w:num w:numId="11">
    <w:abstractNumId w:val="6"/>
  </w:num>
  <w:num w:numId="12">
    <w:abstractNumId w:val="7"/>
  </w:num>
  <w:num w:numId="13">
    <w:abstractNumId w:val="13"/>
  </w:num>
  <w:num w:numId="14">
    <w:abstractNumId w:val="8"/>
  </w:num>
  <w:num w:numId="15">
    <w:abstractNumId w:val="1"/>
  </w:num>
  <w:num w:numId="16">
    <w:abstractNumId w:val="14"/>
  </w:num>
  <w:num w:numId="17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3074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528"/>
    <w:rsid w:val="000068C4"/>
    <w:rsid w:val="00006AA0"/>
    <w:rsid w:val="000110CA"/>
    <w:rsid w:val="000118F6"/>
    <w:rsid w:val="00013CB8"/>
    <w:rsid w:val="00015330"/>
    <w:rsid w:val="0001565F"/>
    <w:rsid w:val="0001701A"/>
    <w:rsid w:val="00017C43"/>
    <w:rsid w:val="000205C0"/>
    <w:rsid w:val="00020BFF"/>
    <w:rsid w:val="00022374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3C8"/>
    <w:rsid w:val="000357E9"/>
    <w:rsid w:val="00037B33"/>
    <w:rsid w:val="00040B64"/>
    <w:rsid w:val="0004127F"/>
    <w:rsid w:val="000421C4"/>
    <w:rsid w:val="00043BC5"/>
    <w:rsid w:val="000442D9"/>
    <w:rsid w:val="00044562"/>
    <w:rsid w:val="00044669"/>
    <w:rsid w:val="00045A30"/>
    <w:rsid w:val="000460B7"/>
    <w:rsid w:val="000468A5"/>
    <w:rsid w:val="00046A51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838"/>
    <w:rsid w:val="000622D3"/>
    <w:rsid w:val="00062A3B"/>
    <w:rsid w:val="00064173"/>
    <w:rsid w:val="000655EF"/>
    <w:rsid w:val="00067A3E"/>
    <w:rsid w:val="00070CDD"/>
    <w:rsid w:val="00071916"/>
    <w:rsid w:val="00072EDF"/>
    <w:rsid w:val="000737BB"/>
    <w:rsid w:val="00073C97"/>
    <w:rsid w:val="00075055"/>
    <w:rsid w:val="00075247"/>
    <w:rsid w:val="00076E9F"/>
    <w:rsid w:val="00081C37"/>
    <w:rsid w:val="00083024"/>
    <w:rsid w:val="000832CF"/>
    <w:rsid w:val="00083842"/>
    <w:rsid w:val="000843D9"/>
    <w:rsid w:val="00084F0C"/>
    <w:rsid w:val="00085DF3"/>
    <w:rsid w:val="00086B96"/>
    <w:rsid w:val="00091874"/>
    <w:rsid w:val="00092A68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A19"/>
    <w:rsid w:val="000A4C5A"/>
    <w:rsid w:val="000A689E"/>
    <w:rsid w:val="000A6CBD"/>
    <w:rsid w:val="000B13E4"/>
    <w:rsid w:val="000B48A6"/>
    <w:rsid w:val="000B4B4A"/>
    <w:rsid w:val="000B5774"/>
    <w:rsid w:val="000B5F7E"/>
    <w:rsid w:val="000B78CC"/>
    <w:rsid w:val="000C00E1"/>
    <w:rsid w:val="000C42DD"/>
    <w:rsid w:val="000C4E93"/>
    <w:rsid w:val="000C5091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4329"/>
    <w:rsid w:val="000E558F"/>
    <w:rsid w:val="000E6313"/>
    <w:rsid w:val="000E7C81"/>
    <w:rsid w:val="000F025B"/>
    <w:rsid w:val="000F1A61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4141"/>
    <w:rsid w:val="001053B5"/>
    <w:rsid w:val="001062BB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506"/>
    <w:rsid w:val="00135B09"/>
    <w:rsid w:val="00140232"/>
    <w:rsid w:val="0014087A"/>
    <w:rsid w:val="00141333"/>
    <w:rsid w:val="00141DD6"/>
    <w:rsid w:val="00144AA6"/>
    <w:rsid w:val="0014638D"/>
    <w:rsid w:val="00147E06"/>
    <w:rsid w:val="001500C0"/>
    <w:rsid w:val="0015093A"/>
    <w:rsid w:val="00150FD5"/>
    <w:rsid w:val="00152608"/>
    <w:rsid w:val="0015526C"/>
    <w:rsid w:val="00157372"/>
    <w:rsid w:val="0016006A"/>
    <w:rsid w:val="0016044E"/>
    <w:rsid w:val="00160DF5"/>
    <w:rsid w:val="001629A3"/>
    <w:rsid w:val="001636D5"/>
    <w:rsid w:val="00163EEC"/>
    <w:rsid w:val="00165014"/>
    <w:rsid w:val="001656B0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1137"/>
    <w:rsid w:val="00184EF7"/>
    <w:rsid w:val="001860A0"/>
    <w:rsid w:val="0019227A"/>
    <w:rsid w:val="00195650"/>
    <w:rsid w:val="001977C8"/>
    <w:rsid w:val="00197C7B"/>
    <w:rsid w:val="001A1B88"/>
    <w:rsid w:val="001A1F92"/>
    <w:rsid w:val="001A2382"/>
    <w:rsid w:val="001A31EF"/>
    <w:rsid w:val="001A34F0"/>
    <w:rsid w:val="001A38C1"/>
    <w:rsid w:val="001A4CB7"/>
    <w:rsid w:val="001A5E4F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8F4"/>
    <w:rsid w:val="001D1EAA"/>
    <w:rsid w:val="001D2965"/>
    <w:rsid w:val="001D412B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1DE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34DE"/>
    <w:rsid w:val="002042A1"/>
    <w:rsid w:val="0020587A"/>
    <w:rsid w:val="00205B9C"/>
    <w:rsid w:val="00206268"/>
    <w:rsid w:val="00206464"/>
    <w:rsid w:val="00207048"/>
    <w:rsid w:val="00207793"/>
    <w:rsid w:val="002107B2"/>
    <w:rsid w:val="002114FF"/>
    <w:rsid w:val="0021160E"/>
    <w:rsid w:val="0021191B"/>
    <w:rsid w:val="00212651"/>
    <w:rsid w:val="00214991"/>
    <w:rsid w:val="00220898"/>
    <w:rsid w:val="002214AD"/>
    <w:rsid w:val="0022182B"/>
    <w:rsid w:val="00223971"/>
    <w:rsid w:val="0022418F"/>
    <w:rsid w:val="0022499C"/>
    <w:rsid w:val="00224B6C"/>
    <w:rsid w:val="00224CDF"/>
    <w:rsid w:val="00225BF4"/>
    <w:rsid w:val="002261DC"/>
    <w:rsid w:val="002263AA"/>
    <w:rsid w:val="00226AF5"/>
    <w:rsid w:val="002277A5"/>
    <w:rsid w:val="00230B8B"/>
    <w:rsid w:val="002313BF"/>
    <w:rsid w:val="00231E54"/>
    <w:rsid w:val="002321E8"/>
    <w:rsid w:val="002322F7"/>
    <w:rsid w:val="002323C1"/>
    <w:rsid w:val="00232E93"/>
    <w:rsid w:val="0023316B"/>
    <w:rsid w:val="0023360F"/>
    <w:rsid w:val="00234668"/>
    <w:rsid w:val="00234F69"/>
    <w:rsid w:val="00235251"/>
    <w:rsid w:val="00235B4C"/>
    <w:rsid w:val="00235FF5"/>
    <w:rsid w:val="00236705"/>
    <w:rsid w:val="0023683D"/>
    <w:rsid w:val="002376A3"/>
    <w:rsid w:val="002379A1"/>
    <w:rsid w:val="00241AD4"/>
    <w:rsid w:val="0024335F"/>
    <w:rsid w:val="00243BC1"/>
    <w:rsid w:val="00244332"/>
    <w:rsid w:val="00245B23"/>
    <w:rsid w:val="00246DE8"/>
    <w:rsid w:val="0025022A"/>
    <w:rsid w:val="00250854"/>
    <w:rsid w:val="00252287"/>
    <w:rsid w:val="0025228F"/>
    <w:rsid w:val="002530BE"/>
    <w:rsid w:val="00257195"/>
    <w:rsid w:val="002578D8"/>
    <w:rsid w:val="0026106B"/>
    <w:rsid w:val="002613A5"/>
    <w:rsid w:val="00267881"/>
    <w:rsid w:val="00270354"/>
    <w:rsid w:val="002723F2"/>
    <w:rsid w:val="00272F6E"/>
    <w:rsid w:val="00273821"/>
    <w:rsid w:val="00273FC1"/>
    <w:rsid w:val="00274E67"/>
    <w:rsid w:val="00275D12"/>
    <w:rsid w:val="00276CD2"/>
    <w:rsid w:val="00277A1E"/>
    <w:rsid w:val="0028062F"/>
    <w:rsid w:val="002808AD"/>
    <w:rsid w:val="00280FEC"/>
    <w:rsid w:val="00281EB0"/>
    <w:rsid w:val="0028456D"/>
    <w:rsid w:val="00284F05"/>
    <w:rsid w:val="00285749"/>
    <w:rsid w:val="00285AE4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3C50"/>
    <w:rsid w:val="002A622D"/>
    <w:rsid w:val="002A65D4"/>
    <w:rsid w:val="002A6FBE"/>
    <w:rsid w:val="002B1C9E"/>
    <w:rsid w:val="002B1E85"/>
    <w:rsid w:val="002B2A54"/>
    <w:rsid w:val="002B2D4F"/>
    <w:rsid w:val="002B4A9F"/>
    <w:rsid w:val="002B565A"/>
    <w:rsid w:val="002B59FE"/>
    <w:rsid w:val="002B689A"/>
    <w:rsid w:val="002B7766"/>
    <w:rsid w:val="002C0977"/>
    <w:rsid w:val="002C19BD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2AB1"/>
    <w:rsid w:val="002D32AD"/>
    <w:rsid w:val="002D3445"/>
    <w:rsid w:val="002D3F6E"/>
    <w:rsid w:val="002D4229"/>
    <w:rsid w:val="002D4598"/>
    <w:rsid w:val="002D4826"/>
    <w:rsid w:val="002D4B06"/>
    <w:rsid w:val="002D4DCF"/>
    <w:rsid w:val="002D4EC0"/>
    <w:rsid w:val="002D721E"/>
    <w:rsid w:val="002E068A"/>
    <w:rsid w:val="002E0E6D"/>
    <w:rsid w:val="002E16EB"/>
    <w:rsid w:val="002E198C"/>
    <w:rsid w:val="002E2184"/>
    <w:rsid w:val="002E3EF6"/>
    <w:rsid w:val="002E4216"/>
    <w:rsid w:val="002E4C5F"/>
    <w:rsid w:val="002E5A45"/>
    <w:rsid w:val="002E5E1A"/>
    <w:rsid w:val="002E5E3B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CD8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17EF0"/>
    <w:rsid w:val="003205DA"/>
    <w:rsid w:val="0032143F"/>
    <w:rsid w:val="003225A2"/>
    <w:rsid w:val="00322892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630"/>
    <w:rsid w:val="00336954"/>
    <w:rsid w:val="003371C6"/>
    <w:rsid w:val="00340FC5"/>
    <w:rsid w:val="00341115"/>
    <w:rsid w:val="00342A3B"/>
    <w:rsid w:val="003436A3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60667"/>
    <w:rsid w:val="003616A4"/>
    <w:rsid w:val="00361D36"/>
    <w:rsid w:val="003621A3"/>
    <w:rsid w:val="003643D7"/>
    <w:rsid w:val="00366FA1"/>
    <w:rsid w:val="00367757"/>
    <w:rsid w:val="0037004C"/>
    <w:rsid w:val="003703CB"/>
    <w:rsid w:val="00370839"/>
    <w:rsid w:val="0037119B"/>
    <w:rsid w:val="003716D6"/>
    <w:rsid w:val="00371EED"/>
    <w:rsid w:val="00372A7D"/>
    <w:rsid w:val="00373E10"/>
    <w:rsid w:val="0037427C"/>
    <w:rsid w:val="00374450"/>
    <w:rsid w:val="003760CC"/>
    <w:rsid w:val="00380EBB"/>
    <w:rsid w:val="003819DC"/>
    <w:rsid w:val="00381C0D"/>
    <w:rsid w:val="00381F6C"/>
    <w:rsid w:val="00382B41"/>
    <w:rsid w:val="00384193"/>
    <w:rsid w:val="00384EED"/>
    <w:rsid w:val="003862C3"/>
    <w:rsid w:val="00387985"/>
    <w:rsid w:val="00390EDA"/>
    <w:rsid w:val="003917E3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6D51"/>
    <w:rsid w:val="003C7216"/>
    <w:rsid w:val="003D0F1F"/>
    <w:rsid w:val="003D17A2"/>
    <w:rsid w:val="003D187F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6DB"/>
    <w:rsid w:val="003E3ABC"/>
    <w:rsid w:val="003E47BE"/>
    <w:rsid w:val="003E4F0B"/>
    <w:rsid w:val="003E576C"/>
    <w:rsid w:val="003E63F5"/>
    <w:rsid w:val="003E6759"/>
    <w:rsid w:val="003E69F6"/>
    <w:rsid w:val="003E6C2A"/>
    <w:rsid w:val="003E6C9D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6080"/>
    <w:rsid w:val="0040734E"/>
    <w:rsid w:val="00407604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0974"/>
    <w:rsid w:val="00444983"/>
    <w:rsid w:val="00444E0B"/>
    <w:rsid w:val="00444F8C"/>
    <w:rsid w:val="004453C9"/>
    <w:rsid w:val="00445A1C"/>
    <w:rsid w:val="0044674B"/>
    <w:rsid w:val="00446771"/>
    <w:rsid w:val="004473BC"/>
    <w:rsid w:val="00450506"/>
    <w:rsid w:val="0045070B"/>
    <w:rsid w:val="00453767"/>
    <w:rsid w:val="00453897"/>
    <w:rsid w:val="004546DF"/>
    <w:rsid w:val="00454B84"/>
    <w:rsid w:val="004555BE"/>
    <w:rsid w:val="00455F90"/>
    <w:rsid w:val="004567A8"/>
    <w:rsid w:val="00456EF9"/>
    <w:rsid w:val="00456FB2"/>
    <w:rsid w:val="0046072B"/>
    <w:rsid w:val="004607BA"/>
    <w:rsid w:val="00460DFE"/>
    <w:rsid w:val="004667D7"/>
    <w:rsid w:val="00466B68"/>
    <w:rsid w:val="00466CFA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59BB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3E04"/>
    <w:rsid w:val="004A497C"/>
    <w:rsid w:val="004A49E9"/>
    <w:rsid w:val="004A58B2"/>
    <w:rsid w:val="004A66C7"/>
    <w:rsid w:val="004A6E92"/>
    <w:rsid w:val="004A715A"/>
    <w:rsid w:val="004A724B"/>
    <w:rsid w:val="004A7C06"/>
    <w:rsid w:val="004B3D21"/>
    <w:rsid w:val="004B4C38"/>
    <w:rsid w:val="004B5426"/>
    <w:rsid w:val="004B5622"/>
    <w:rsid w:val="004B73E3"/>
    <w:rsid w:val="004B740B"/>
    <w:rsid w:val="004C13B5"/>
    <w:rsid w:val="004C3AD6"/>
    <w:rsid w:val="004C4FA4"/>
    <w:rsid w:val="004C5480"/>
    <w:rsid w:val="004C5649"/>
    <w:rsid w:val="004C702B"/>
    <w:rsid w:val="004C7705"/>
    <w:rsid w:val="004D0597"/>
    <w:rsid w:val="004D1F98"/>
    <w:rsid w:val="004D221A"/>
    <w:rsid w:val="004D244F"/>
    <w:rsid w:val="004D5606"/>
    <w:rsid w:val="004D6157"/>
    <w:rsid w:val="004D679B"/>
    <w:rsid w:val="004E118E"/>
    <w:rsid w:val="004E1D68"/>
    <w:rsid w:val="004E1FF7"/>
    <w:rsid w:val="004E22D6"/>
    <w:rsid w:val="004E6920"/>
    <w:rsid w:val="004E7EAF"/>
    <w:rsid w:val="004F0D89"/>
    <w:rsid w:val="004F113B"/>
    <w:rsid w:val="004F2ABD"/>
    <w:rsid w:val="004F2B49"/>
    <w:rsid w:val="004F2C82"/>
    <w:rsid w:val="004F30D4"/>
    <w:rsid w:val="004F3427"/>
    <w:rsid w:val="004F34D4"/>
    <w:rsid w:val="004F3BBB"/>
    <w:rsid w:val="004F3D40"/>
    <w:rsid w:val="004F4C0B"/>
    <w:rsid w:val="004F5216"/>
    <w:rsid w:val="004F5418"/>
    <w:rsid w:val="004F58BC"/>
    <w:rsid w:val="004F60A9"/>
    <w:rsid w:val="004F6211"/>
    <w:rsid w:val="004F6F3D"/>
    <w:rsid w:val="004F73A5"/>
    <w:rsid w:val="004F76F4"/>
    <w:rsid w:val="004F7F81"/>
    <w:rsid w:val="00501087"/>
    <w:rsid w:val="00502CE9"/>
    <w:rsid w:val="00502F03"/>
    <w:rsid w:val="00503992"/>
    <w:rsid w:val="00504E75"/>
    <w:rsid w:val="005058E9"/>
    <w:rsid w:val="00506CEC"/>
    <w:rsid w:val="00510F75"/>
    <w:rsid w:val="005125DD"/>
    <w:rsid w:val="005126C2"/>
    <w:rsid w:val="00512908"/>
    <w:rsid w:val="0051371E"/>
    <w:rsid w:val="00514BA5"/>
    <w:rsid w:val="00514D26"/>
    <w:rsid w:val="00516344"/>
    <w:rsid w:val="0051671D"/>
    <w:rsid w:val="00516802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C66"/>
    <w:rsid w:val="005325DA"/>
    <w:rsid w:val="00532AAD"/>
    <w:rsid w:val="00532F2B"/>
    <w:rsid w:val="005330EE"/>
    <w:rsid w:val="005357B3"/>
    <w:rsid w:val="005365BE"/>
    <w:rsid w:val="005400C5"/>
    <w:rsid w:val="0054059A"/>
    <w:rsid w:val="00541256"/>
    <w:rsid w:val="0054438E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1EC3"/>
    <w:rsid w:val="00562891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AD5"/>
    <w:rsid w:val="00586C11"/>
    <w:rsid w:val="00586DD7"/>
    <w:rsid w:val="00586F21"/>
    <w:rsid w:val="005936AE"/>
    <w:rsid w:val="005936AF"/>
    <w:rsid w:val="005944E5"/>
    <w:rsid w:val="00595823"/>
    <w:rsid w:val="0059611C"/>
    <w:rsid w:val="00597C30"/>
    <w:rsid w:val="005A2C0F"/>
    <w:rsid w:val="005A3E77"/>
    <w:rsid w:val="005A5317"/>
    <w:rsid w:val="005A5B67"/>
    <w:rsid w:val="005A6F63"/>
    <w:rsid w:val="005A77C6"/>
    <w:rsid w:val="005A7971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C7ADC"/>
    <w:rsid w:val="005D0520"/>
    <w:rsid w:val="005D06F3"/>
    <w:rsid w:val="005D1877"/>
    <w:rsid w:val="005D1DAC"/>
    <w:rsid w:val="005D2E91"/>
    <w:rsid w:val="005D38FB"/>
    <w:rsid w:val="005D5A2E"/>
    <w:rsid w:val="005E0079"/>
    <w:rsid w:val="005E066C"/>
    <w:rsid w:val="005E2409"/>
    <w:rsid w:val="005E2C44"/>
    <w:rsid w:val="005E300B"/>
    <w:rsid w:val="005E3280"/>
    <w:rsid w:val="005E5A4E"/>
    <w:rsid w:val="005E64D8"/>
    <w:rsid w:val="005F0E08"/>
    <w:rsid w:val="005F1896"/>
    <w:rsid w:val="005F1E5C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36"/>
    <w:rsid w:val="006079DE"/>
    <w:rsid w:val="00610758"/>
    <w:rsid w:val="0061083C"/>
    <w:rsid w:val="00610BA5"/>
    <w:rsid w:val="0061138D"/>
    <w:rsid w:val="00611D7A"/>
    <w:rsid w:val="00615149"/>
    <w:rsid w:val="00615C80"/>
    <w:rsid w:val="00615EEE"/>
    <w:rsid w:val="00620B0F"/>
    <w:rsid w:val="00621D26"/>
    <w:rsid w:val="00622936"/>
    <w:rsid w:val="00623FA7"/>
    <w:rsid w:val="0062429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63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3B7"/>
    <w:rsid w:val="006765FF"/>
    <w:rsid w:val="00681497"/>
    <w:rsid w:val="0068201F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0DED"/>
    <w:rsid w:val="006A3B64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1D9C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4D9C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BBB"/>
    <w:rsid w:val="00720CE4"/>
    <w:rsid w:val="00721BB2"/>
    <w:rsid w:val="007237E8"/>
    <w:rsid w:val="00726AB8"/>
    <w:rsid w:val="00726B94"/>
    <w:rsid w:val="007277FE"/>
    <w:rsid w:val="007304DD"/>
    <w:rsid w:val="007306B8"/>
    <w:rsid w:val="007310F2"/>
    <w:rsid w:val="007316DF"/>
    <w:rsid w:val="007320A6"/>
    <w:rsid w:val="00732E28"/>
    <w:rsid w:val="00733013"/>
    <w:rsid w:val="00733D85"/>
    <w:rsid w:val="00734EE7"/>
    <w:rsid w:val="007359D7"/>
    <w:rsid w:val="00737030"/>
    <w:rsid w:val="007378BA"/>
    <w:rsid w:val="00740243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52AA"/>
    <w:rsid w:val="00765492"/>
    <w:rsid w:val="007659A7"/>
    <w:rsid w:val="00766154"/>
    <w:rsid w:val="00766E73"/>
    <w:rsid w:val="007678AB"/>
    <w:rsid w:val="007678C0"/>
    <w:rsid w:val="007700E9"/>
    <w:rsid w:val="00772EE9"/>
    <w:rsid w:val="007735E2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2628"/>
    <w:rsid w:val="00783003"/>
    <w:rsid w:val="007831B3"/>
    <w:rsid w:val="00783551"/>
    <w:rsid w:val="0078572C"/>
    <w:rsid w:val="00785739"/>
    <w:rsid w:val="007900A2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4999"/>
    <w:rsid w:val="007A4CD1"/>
    <w:rsid w:val="007A76A0"/>
    <w:rsid w:val="007B446A"/>
    <w:rsid w:val="007B512A"/>
    <w:rsid w:val="007B5967"/>
    <w:rsid w:val="007B6720"/>
    <w:rsid w:val="007B6AB5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F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19CA"/>
    <w:rsid w:val="007F2759"/>
    <w:rsid w:val="007F423E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2AD4"/>
    <w:rsid w:val="00814156"/>
    <w:rsid w:val="00822F59"/>
    <w:rsid w:val="0082326C"/>
    <w:rsid w:val="008236A1"/>
    <w:rsid w:val="00823D70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25BE"/>
    <w:rsid w:val="008537FC"/>
    <w:rsid w:val="00855B68"/>
    <w:rsid w:val="0085631C"/>
    <w:rsid w:val="0085641C"/>
    <w:rsid w:val="0085649A"/>
    <w:rsid w:val="008643E9"/>
    <w:rsid w:val="0086790E"/>
    <w:rsid w:val="00872C69"/>
    <w:rsid w:val="00873AA0"/>
    <w:rsid w:val="00874E26"/>
    <w:rsid w:val="008809A6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22C2"/>
    <w:rsid w:val="00892701"/>
    <w:rsid w:val="008946B7"/>
    <w:rsid w:val="008971DB"/>
    <w:rsid w:val="00897872"/>
    <w:rsid w:val="008A0411"/>
    <w:rsid w:val="008A07B6"/>
    <w:rsid w:val="008A1CC0"/>
    <w:rsid w:val="008A4719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751B"/>
    <w:rsid w:val="008C0CFF"/>
    <w:rsid w:val="008C1E98"/>
    <w:rsid w:val="008C22ED"/>
    <w:rsid w:val="008C2871"/>
    <w:rsid w:val="008C320D"/>
    <w:rsid w:val="008C53F3"/>
    <w:rsid w:val="008C5A6C"/>
    <w:rsid w:val="008C7645"/>
    <w:rsid w:val="008C7D0D"/>
    <w:rsid w:val="008D0305"/>
    <w:rsid w:val="008D0901"/>
    <w:rsid w:val="008D1335"/>
    <w:rsid w:val="008D1CC6"/>
    <w:rsid w:val="008D2C81"/>
    <w:rsid w:val="008D3CC7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5B7E"/>
    <w:rsid w:val="0090710A"/>
    <w:rsid w:val="00910004"/>
    <w:rsid w:val="009118A8"/>
    <w:rsid w:val="00916611"/>
    <w:rsid w:val="009173E2"/>
    <w:rsid w:val="0091792E"/>
    <w:rsid w:val="00920974"/>
    <w:rsid w:val="009222D0"/>
    <w:rsid w:val="00922D7C"/>
    <w:rsid w:val="009239BB"/>
    <w:rsid w:val="00924B93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64A"/>
    <w:rsid w:val="00954A16"/>
    <w:rsid w:val="00955911"/>
    <w:rsid w:val="00955C83"/>
    <w:rsid w:val="00955EC7"/>
    <w:rsid w:val="009568A6"/>
    <w:rsid w:val="00956F3A"/>
    <w:rsid w:val="009612A1"/>
    <w:rsid w:val="00964DEA"/>
    <w:rsid w:val="00966747"/>
    <w:rsid w:val="00966E9C"/>
    <w:rsid w:val="00967109"/>
    <w:rsid w:val="00967BBC"/>
    <w:rsid w:val="0097287E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4A1B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6D0B"/>
    <w:rsid w:val="009A722D"/>
    <w:rsid w:val="009A7356"/>
    <w:rsid w:val="009B2BFE"/>
    <w:rsid w:val="009B3419"/>
    <w:rsid w:val="009B350B"/>
    <w:rsid w:val="009B3D69"/>
    <w:rsid w:val="009B5128"/>
    <w:rsid w:val="009B6FA1"/>
    <w:rsid w:val="009C2D8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458D"/>
    <w:rsid w:val="009F5C3D"/>
    <w:rsid w:val="009F6450"/>
    <w:rsid w:val="009F64E2"/>
    <w:rsid w:val="00A007DD"/>
    <w:rsid w:val="00A0193D"/>
    <w:rsid w:val="00A01D03"/>
    <w:rsid w:val="00A03496"/>
    <w:rsid w:val="00A0622B"/>
    <w:rsid w:val="00A06BFC"/>
    <w:rsid w:val="00A07ACA"/>
    <w:rsid w:val="00A10593"/>
    <w:rsid w:val="00A10749"/>
    <w:rsid w:val="00A10D9C"/>
    <w:rsid w:val="00A11DA6"/>
    <w:rsid w:val="00A142CE"/>
    <w:rsid w:val="00A16333"/>
    <w:rsid w:val="00A16A4C"/>
    <w:rsid w:val="00A209E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333"/>
    <w:rsid w:val="00A46784"/>
    <w:rsid w:val="00A47E70"/>
    <w:rsid w:val="00A507A1"/>
    <w:rsid w:val="00A5369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1BCC"/>
    <w:rsid w:val="00AD3B6A"/>
    <w:rsid w:val="00AD482F"/>
    <w:rsid w:val="00AD4B92"/>
    <w:rsid w:val="00AD530D"/>
    <w:rsid w:val="00AE0052"/>
    <w:rsid w:val="00AE007B"/>
    <w:rsid w:val="00AE20D4"/>
    <w:rsid w:val="00AE2CC3"/>
    <w:rsid w:val="00AE2D2C"/>
    <w:rsid w:val="00AE2DDF"/>
    <w:rsid w:val="00AE30CF"/>
    <w:rsid w:val="00AE4202"/>
    <w:rsid w:val="00AE5600"/>
    <w:rsid w:val="00AE6F49"/>
    <w:rsid w:val="00AE7EA7"/>
    <w:rsid w:val="00AF04E1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2DCF"/>
    <w:rsid w:val="00B039EC"/>
    <w:rsid w:val="00B05534"/>
    <w:rsid w:val="00B05988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1217"/>
    <w:rsid w:val="00B42D10"/>
    <w:rsid w:val="00B44656"/>
    <w:rsid w:val="00B45A16"/>
    <w:rsid w:val="00B47C0A"/>
    <w:rsid w:val="00B50132"/>
    <w:rsid w:val="00B50621"/>
    <w:rsid w:val="00B50707"/>
    <w:rsid w:val="00B52B4D"/>
    <w:rsid w:val="00B52D23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3583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3C36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20B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3C5"/>
    <w:rsid w:val="00BB066A"/>
    <w:rsid w:val="00BB399B"/>
    <w:rsid w:val="00BB4CBA"/>
    <w:rsid w:val="00BB5613"/>
    <w:rsid w:val="00BB6430"/>
    <w:rsid w:val="00BB6A53"/>
    <w:rsid w:val="00BB6B31"/>
    <w:rsid w:val="00BB7446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3C1A"/>
    <w:rsid w:val="00BD5AE8"/>
    <w:rsid w:val="00BD5E3C"/>
    <w:rsid w:val="00BD64F8"/>
    <w:rsid w:val="00BD6664"/>
    <w:rsid w:val="00BD6BEC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6EE0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075D7"/>
    <w:rsid w:val="00C11121"/>
    <w:rsid w:val="00C11712"/>
    <w:rsid w:val="00C138D6"/>
    <w:rsid w:val="00C1424A"/>
    <w:rsid w:val="00C168C6"/>
    <w:rsid w:val="00C16A56"/>
    <w:rsid w:val="00C1706F"/>
    <w:rsid w:val="00C17D9F"/>
    <w:rsid w:val="00C20182"/>
    <w:rsid w:val="00C20F4E"/>
    <w:rsid w:val="00C2412B"/>
    <w:rsid w:val="00C2448E"/>
    <w:rsid w:val="00C24E1D"/>
    <w:rsid w:val="00C25CD3"/>
    <w:rsid w:val="00C322F9"/>
    <w:rsid w:val="00C33600"/>
    <w:rsid w:val="00C344DF"/>
    <w:rsid w:val="00C355F0"/>
    <w:rsid w:val="00C3600E"/>
    <w:rsid w:val="00C367B1"/>
    <w:rsid w:val="00C37A62"/>
    <w:rsid w:val="00C402BB"/>
    <w:rsid w:val="00C42D5A"/>
    <w:rsid w:val="00C42D6F"/>
    <w:rsid w:val="00C44E32"/>
    <w:rsid w:val="00C4539D"/>
    <w:rsid w:val="00C45879"/>
    <w:rsid w:val="00C458AC"/>
    <w:rsid w:val="00C460F5"/>
    <w:rsid w:val="00C4727C"/>
    <w:rsid w:val="00C4791F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4CB3"/>
    <w:rsid w:val="00C673DC"/>
    <w:rsid w:val="00C67B92"/>
    <w:rsid w:val="00C716CA"/>
    <w:rsid w:val="00C73295"/>
    <w:rsid w:val="00C73C42"/>
    <w:rsid w:val="00C74835"/>
    <w:rsid w:val="00C7493C"/>
    <w:rsid w:val="00C758E9"/>
    <w:rsid w:val="00C774D3"/>
    <w:rsid w:val="00C80227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4E0C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845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EF4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357"/>
    <w:rsid w:val="00CE6634"/>
    <w:rsid w:val="00CE66D5"/>
    <w:rsid w:val="00CE6EDE"/>
    <w:rsid w:val="00CF0BD5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D35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243A"/>
    <w:rsid w:val="00D44952"/>
    <w:rsid w:val="00D47B5E"/>
    <w:rsid w:val="00D500FB"/>
    <w:rsid w:val="00D504D2"/>
    <w:rsid w:val="00D507C5"/>
    <w:rsid w:val="00D51DA3"/>
    <w:rsid w:val="00D5234E"/>
    <w:rsid w:val="00D52DEF"/>
    <w:rsid w:val="00D55157"/>
    <w:rsid w:val="00D55F02"/>
    <w:rsid w:val="00D56017"/>
    <w:rsid w:val="00D60117"/>
    <w:rsid w:val="00D61CFF"/>
    <w:rsid w:val="00D61E64"/>
    <w:rsid w:val="00D6360C"/>
    <w:rsid w:val="00D63C07"/>
    <w:rsid w:val="00D64714"/>
    <w:rsid w:val="00D653B8"/>
    <w:rsid w:val="00D65A87"/>
    <w:rsid w:val="00D66BC4"/>
    <w:rsid w:val="00D66DB4"/>
    <w:rsid w:val="00D67393"/>
    <w:rsid w:val="00D67E08"/>
    <w:rsid w:val="00D7032C"/>
    <w:rsid w:val="00D704EB"/>
    <w:rsid w:val="00D7067B"/>
    <w:rsid w:val="00D712EC"/>
    <w:rsid w:val="00D7175C"/>
    <w:rsid w:val="00D72B2E"/>
    <w:rsid w:val="00D74B6B"/>
    <w:rsid w:val="00D754BD"/>
    <w:rsid w:val="00D760A8"/>
    <w:rsid w:val="00D76CB8"/>
    <w:rsid w:val="00D77A26"/>
    <w:rsid w:val="00D80C65"/>
    <w:rsid w:val="00D8495E"/>
    <w:rsid w:val="00D9074A"/>
    <w:rsid w:val="00D9097D"/>
    <w:rsid w:val="00D949C7"/>
    <w:rsid w:val="00D94E69"/>
    <w:rsid w:val="00D952E4"/>
    <w:rsid w:val="00D95B22"/>
    <w:rsid w:val="00DA056C"/>
    <w:rsid w:val="00DA32E6"/>
    <w:rsid w:val="00DA32F7"/>
    <w:rsid w:val="00DA5655"/>
    <w:rsid w:val="00DA6E41"/>
    <w:rsid w:val="00DA7113"/>
    <w:rsid w:val="00DA7B9F"/>
    <w:rsid w:val="00DB227D"/>
    <w:rsid w:val="00DB2997"/>
    <w:rsid w:val="00DB3F0C"/>
    <w:rsid w:val="00DB6C9F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32FA"/>
    <w:rsid w:val="00DC57BD"/>
    <w:rsid w:val="00DC6190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D5E5D"/>
    <w:rsid w:val="00DE151B"/>
    <w:rsid w:val="00DE1F2B"/>
    <w:rsid w:val="00DE274C"/>
    <w:rsid w:val="00DE287D"/>
    <w:rsid w:val="00DE2A8B"/>
    <w:rsid w:val="00DE4090"/>
    <w:rsid w:val="00DE4A17"/>
    <w:rsid w:val="00DE5003"/>
    <w:rsid w:val="00DE60A2"/>
    <w:rsid w:val="00DE65CD"/>
    <w:rsid w:val="00DE7727"/>
    <w:rsid w:val="00DE7D8F"/>
    <w:rsid w:val="00DF0337"/>
    <w:rsid w:val="00DF1383"/>
    <w:rsid w:val="00DF2A1A"/>
    <w:rsid w:val="00DF4239"/>
    <w:rsid w:val="00DF50B0"/>
    <w:rsid w:val="00E0095F"/>
    <w:rsid w:val="00E028EE"/>
    <w:rsid w:val="00E03A59"/>
    <w:rsid w:val="00E03A6C"/>
    <w:rsid w:val="00E03EB1"/>
    <w:rsid w:val="00E10018"/>
    <w:rsid w:val="00E10F6B"/>
    <w:rsid w:val="00E119DC"/>
    <w:rsid w:val="00E129DE"/>
    <w:rsid w:val="00E12F74"/>
    <w:rsid w:val="00E139CA"/>
    <w:rsid w:val="00E15C46"/>
    <w:rsid w:val="00E16BCC"/>
    <w:rsid w:val="00E16F1D"/>
    <w:rsid w:val="00E1778F"/>
    <w:rsid w:val="00E214EB"/>
    <w:rsid w:val="00E232BC"/>
    <w:rsid w:val="00E234D2"/>
    <w:rsid w:val="00E25963"/>
    <w:rsid w:val="00E26C40"/>
    <w:rsid w:val="00E26EF6"/>
    <w:rsid w:val="00E30D80"/>
    <w:rsid w:val="00E3131F"/>
    <w:rsid w:val="00E319C5"/>
    <w:rsid w:val="00E31B55"/>
    <w:rsid w:val="00E324CC"/>
    <w:rsid w:val="00E34407"/>
    <w:rsid w:val="00E3467F"/>
    <w:rsid w:val="00E413B8"/>
    <w:rsid w:val="00E41498"/>
    <w:rsid w:val="00E41CD1"/>
    <w:rsid w:val="00E42AC9"/>
    <w:rsid w:val="00E4440F"/>
    <w:rsid w:val="00E454D5"/>
    <w:rsid w:val="00E459C6"/>
    <w:rsid w:val="00E45BFD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0B85"/>
    <w:rsid w:val="00E61597"/>
    <w:rsid w:val="00E62133"/>
    <w:rsid w:val="00E643A6"/>
    <w:rsid w:val="00E655FF"/>
    <w:rsid w:val="00E65E14"/>
    <w:rsid w:val="00E66729"/>
    <w:rsid w:val="00E66FEF"/>
    <w:rsid w:val="00E673C4"/>
    <w:rsid w:val="00E67D48"/>
    <w:rsid w:val="00E71C79"/>
    <w:rsid w:val="00E725F7"/>
    <w:rsid w:val="00E7382B"/>
    <w:rsid w:val="00E73AA2"/>
    <w:rsid w:val="00E750C3"/>
    <w:rsid w:val="00E7553B"/>
    <w:rsid w:val="00E75864"/>
    <w:rsid w:val="00E76737"/>
    <w:rsid w:val="00E7773E"/>
    <w:rsid w:val="00E80FB6"/>
    <w:rsid w:val="00E82653"/>
    <w:rsid w:val="00E836AC"/>
    <w:rsid w:val="00E84310"/>
    <w:rsid w:val="00E855A7"/>
    <w:rsid w:val="00E85C54"/>
    <w:rsid w:val="00E86376"/>
    <w:rsid w:val="00E86828"/>
    <w:rsid w:val="00E86925"/>
    <w:rsid w:val="00E87423"/>
    <w:rsid w:val="00E901C9"/>
    <w:rsid w:val="00E91C6C"/>
    <w:rsid w:val="00E922A3"/>
    <w:rsid w:val="00E9276F"/>
    <w:rsid w:val="00E955F1"/>
    <w:rsid w:val="00E9713D"/>
    <w:rsid w:val="00E973A9"/>
    <w:rsid w:val="00EA1FBE"/>
    <w:rsid w:val="00EA251F"/>
    <w:rsid w:val="00EA6D06"/>
    <w:rsid w:val="00EA7266"/>
    <w:rsid w:val="00EB08DC"/>
    <w:rsid w:val="00EB3BD5"/>
    <w:rsid w:val="00EB4128"/>
    <w:rsid w:val="00EB4CC3"/>
    <w:rsid w:val="00EB52E7"/>
    <w:rsid w:val="00EB5621"/>
    <w:rsid w:val="00EB63D8"/>
    <w:rsid w:val="00EB6FF9"/>
    <w:rsid w:val="00EB7FA8"/>
    <w:rsid w:val="00EC0520"/>
    <w:rsid w:val="00EC0632"/>
    <w:rsid w:val="00EC3290"/>
    <w:rsid w:val="00EC355E"/>
    <w:rsid w:val="00EC4533"/>
    <w:rsid w:val="00EC586C"/>
    <w:rsid w:val="00EC7C1B"/>
    <w:rsid w:val="00ED00C2"/>
    <w:rsid w:val="00ED17A9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6A3A"/>
    <w:rsid w:val="00EE7D34"/>
    <w:rsid w:val="00EE7D43"/>
    <w:rsid w:val="00EF0929"/>
    <w:rsid w:val="00EF137B"/>
    <w:rsid w:val="00EF1C97"/>
    <w:rsid w:val="00EF2310"/>
    <w:rsid w:val="00EF236D"/>
    <w:rsid w:val="00EF27C3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3A4F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C3B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31F"/>
    <w:rsid w:val="00F42BE7"/>
    <w:rsid w:val="00F438DD"/>
    <w:rsid w:val="00F44146"/>
    <w:rsid w:val="00F444A3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4F0A"/>
    <w:rsid w:val="00F550A2"/>
    <w:rsid w:val="00F563FF"/>
    <w:rsid w:val="00F56E19"/>
    <w:rsid w:val="00F57005"/>
    <w:rsid w:val="00F600FF"/>
    <w:rsid w:val="00F601F4"/>
    <w:rsid w:val="00F60A08"/>
    <w:rsid w:val="00F61B0C"/>
    <w:rsid w:val="00F62D0D"/>
    <w:rsid w:val="00F63694"/>
    <w:rsid w:val="00F6384E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6A6F"/>
    <w:rsid w:val="00F7725B"/>
    <w:rsid w:val="00F77268"/>
    <w:rsid w:val="00F80276"/>
    <w:rsid w:val="00F80DBD"/>
    <w:rsid w:val="00F81236"/>
    <w:rsid w:val="00F824CF"/>
    <w:rsid w:val="00F830A5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25F5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0E8D"/>
    <w:rsid w:val="00FC283B"/>
    <w:rsid w:val="00FC29D1"/>
    <w:rsid w:val="00FC3B17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E174A"/>
    <w:rsid w:val="00FE197B"/>
    <w:rsid w:val="00FE4872"/>
    <w:rsid w:val="00FE49B8"/>
    <w:rsid w:val="00FE536E"/>
    <w:rsid w:val="00FE55FE"/>
    <w:rsid w:val="00FE6FA6"/>
    <w:rsid w:val="00FE7A7B"/>
    <w:rsid w:val="00FE7D17"/>
    <w:rsid w:val="00FE7D91"/>
    <w:rsid w:val="00FF1068"/>
    <w:rsid w:val="00FF11A3"/>
    <w:rsid w:val="00FF16B5"/>
    <w:rsid w:val="00FF2707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4EA3FDCB-9DBE-4135-8932-136D9D319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EB5621"/>
    <w:pPr>
      <w:spacing w:after="180"/>
    </w:pPr>
    <w:rPr>
      <w:rFonts w:eastAsia="宋体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aliases w:val=" Char Char1 Char Char Char Char1 Char Char Char Char1 Char Char Char Char Char Char Char Char"/>
    <w:semiHidden/>
    <w:rsid w:val="00165014"/>
    <w:rPr>
      <w:rFonts w:eastAsia="宋体"/>
      <w:lang w:val="en-US" w:eastAsia="zh-CN" w:bidi="ar-SA"/>
    </w:rPr>
  </w:style>
  <w:style w:type="table" w:default="1" w:styleId="a4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semiHidden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Arial" w:hAnsi="Arial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宋体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宋体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宋体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0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rFonts w:eastAsia="宋体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已访问的超链接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rFonts w:ascii="Tahoma" w:hAnsi="Tahoma" w:cs="Tahoma"/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 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 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宋体" w:hAnsi="Arial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宋体" w:hAnsi="Courier New"/>
      <w:noProof/>
      <w:sz w:val="16"/>
      <w:lang w:val="en-GB" w:eastAsia="en-US" w:bidi="ar-SA"/>
    </w:rPr>
  </w:style>
  <w:style w:type="paragraph" w:customStyle="1" w:styleId="3CharChar">
    <w:name w:val=" (文字) (文字)3 Char Char (文字) (文字)"/>
    <w:basedOn w:val="a2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 Char Char Char"/>
    <w:basedOn w:val="a2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6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宋体" w:hAnsi="Arial"/>
      <w:b/>
      <w:lang w:val="en-GB" w:eastAsia="en-US" w:bidi="ar-SA"/>
    </w:rPr>
  </w:style>
  <w:style w:type="paragraph" w:customStyle="1" w:styleId="CharChar">
    <w:name w:val=" 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">
    <w:name w:val=" 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宋体" w:hAnsi="Arial" w:cs="Arial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Arial" w:hAnsi="Arial"/>
      <w:sz w:val="28"/>
      <w:lang w:val="en-GB" w:eastAsia="en-US"/>
    </w:rPr>
  </w:style>
  <w:style w:type="paragraph" w:customStyle="1" w:styleId="CharChar1CharCharCharChar1CharCharCharChar">
    <w:name w:val=" Char Char1 Char Char Char Char1 Char Char Char Char"/>
    <w:basedOn w:val="a2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 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 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宋体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0">
    <w:name w:val="页脚 Char"/>
    <w:link w:val="ac"/>
    <w:uiPriority w:val="99"/>
    <w:rsid w:val="00BB03C5"/>
    <w:rPr>
      <w:rFonts w:ascii="Arial" w:eastAsia="宋体" w:hAnsi="Arial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Arial" w:eastAsia="宋体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C25CD3"/>
    <w:rPr>
      <w:rFonts w:ascii="Arial" w:eastAsia="宋体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25CD3"/>
    <w:rPr>
      <w:rFonts w:ascii="Arial" w:eastAsia="宋体" w:hAnsi="Arial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宋体" w:eastAsia="宋体" w:hAnsi="宋体" w:cs="宋体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1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1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宋体"/>
    </w:rPr>
  </w:style>
  <w:style w:type="paragraph" w:styleId="afb">
    <w:name w:val="Body Text"/>
    <w:basedOn w:val="a2"/>
    <w:link w:val="Char2"/>
    <w:rsid w:val="004F4C0B"/>
    <w:pPr>
      <w:spacing w:after="120"/>
    </w:pPr>
  </w:style>
  <w:style w:type="character" w:customStyle="1" w:styleId="Char2">
    <w:name w:val="正文文本 Char"/>
    <w:link w:val="afb"/>
    <w:rsid w:val="004F4C0B"/>
    <w:rPr>
      <w:rFonts w:eastAsia="宋体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3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Char3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Arial" w:eastAsia="宋体" w:hAnsi="Arial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Arial" w:eastAsia="宋体" w:hAnsi="Arial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Times New Roman"/>
      <w:lang w:eastAsia="ko-KR"/>
    </w:rPr>
  </w:style>
  <w:style w:type="character" w:customStyle="1" w:styleId="B1Char">
    <w:name w:val="B1 Char"/>
    <w:rsid w:val="005126C2"/>
    <w:rPr>
      <w:rFonts w:eastAsia="Times New Roman"/>
    </w:rPr>
  </w:style>
  <w:style w:type="character" w:customStyle="1" w:styleId="B2Char">
    <w:name w:val="B2 Char"/>
    <w:link w:val="B2"/>
    <w:rsid w:val="005126C2"/>
    <w:rPr>
      <w:rFonts w:eastAsia="Times New Roman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849</Words>
  <Characters>4223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5062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cp:lastModifiedBy>Huawei</cp:lastModifiedBy>
  <cp:revision>2</cp:revision>
  <cp:lastPrinted>2009-04-22T01:01:00Z</cp:lastPrinted>
  <dcterms:created xsi:type="dcterms:W3CDTF">2020-08-07T20:01:00Z</dcterms:created>
  <dcterms:modified xsi:type="dcterms:W3CDTF">2020-08-07T20:01:00Z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(3)O4Ym+02OT/YSnwx9lTP7HbspsiM0e7cVt6xd63rEUaL6TTGQDDbNG+J/VE8nPNsHdG3g63bj_x000d_
rIvf+vmp/1iW7/c405S6/bG5MZMQ51MTeM/n/5Zsc0UL/gh0ScUWbY6wDvoVG74UdKzuC0Zu_x000d_
lYftG3oV3WCsKNkbWixq33KwvPNd1+k/x4r7cA3+h0IPYRdcoSULXLxUA21g/jqX+0deCsKP_x000d_
vQGI0TXNNv7dJCsQqt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RCwDKRmJoPNKI6IGo9Rdw/ll27Y8UMjK9ybDPnEwrcTAaWZeatVi9g_x000d_
hKPAJBlKmqqW0ZeOME/1AdeH12y2Mz8qr96/u4OkBLL93RsYAOMkHuyUsi1wNaH8ejeg2pnS_x000d_
/p8ewyBvE8z8Fdncb7fqO08omoTjHlge7dL6twwDNLBQr3F23bMqzPpszeqK/xTD610lTlNH_x000d_
aSj2rMcGL8ElWjg1I5MdyvrqC11ihyy8Tvkc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JNF9PVBaT0o+n91/x3bX8kxTER/52uuLSHG/_x000d_
5LOUjtYuRBFLvXfQaBqvZBI168FkMc0T0behCluDB8KyldLj7hU=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1596813392</vt:lpwstr>
  </property>
</Properties>
</file>